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30D6" w14:textId="77777777" w:rsidR="009C1D80" w:rsidRDefault="007B4513">
      <w:pPr>
        <w:keepNext/>
        <w:widowControl w:val="0"/>
        <w:pBdr>
          <w:top w:val="single" w:sz="6" w:space="0" w:color="000000"/>
          <w:left w:val="single" w:sz="6" w:space="0" w:color="000000"/>
          <w:bottom w:val="single" w:sz="6" w:space="5" w:color="000000"/>
          <w:right w:val="single" w:sz="6" w:space="0" w:color="000000"/>
          <w:between w:val="nil"/>
        </w:pBdr>
        <w:shd w:val="clear" w:color="auto" w:fill="E6E6E6"/>
        <w:spacing w:line="240" w:lineRule="auto"/>
        <w:ind w:left="0" w:hanging="2"/>
        <w:jc w:val="center"/>
        <w:rPr>
          <w:rFonts w:ascii="Calibri" w:eastAsia="Calibri" w:hAnsi="Calibri" w:cs="Calibri"/>
          <w:b/>
          <w:color w:val="000000"/>
        </w:rPr>
      </w:pPr>
      <w:r>
        <w:rPr>
          <w:rFonts w:ascii="Calibri" w:eastAsia="Calibri" w:hAnsi="Calibri" w:cs="Calibri"/>
          <w:b/>
          <w:color w:val="000000"/>
        </w:rPr>
        <w:t>PLIEGO DE BASES Y CONDICIONES PARTICULARES</w:t>
      </w:r>
    </w:p>
    <w:p w14:paraId="28D350B8" w14:textId="77777777" w:rsidR="009C1D80" w:rsidRDefault="009C1D80">
      <w:pPr>
        <w:ind w:left="0" w:hanging="2"/>
        <w:jc w:val="center"/>
        <w:rPr>
          <w:rFonts w:ascii="Calibri" w:eastAsia="Calibri" w:hAnsi="Calibri" w:cs="Calibri"/>
          <w:sz w:val="22"/>
          <w:szCs w:val="22"/>
        </w:rPr>
      </w:pPr>
    </w:p>
    <w:p w14:paraId="4DCC678D" w14:textId="77777777" w:rsidR="009C1D80" w:rsidRDefault="007B4513">
      <w:pPr>
        <w:keepNext/>
        <w:widowControl w:val="0"/>
        <w:pBdr>
          <w:top w:val="single" w:sz="6" w:space="0" w:color="000000"/>
          <w:left w:val="single" w:sz="6" w:space="0" w:color="000000"/>
          <w:bottom w:val="single" w:sz="6" w:space="5" w:color="000000"/>
          <w:right w:val="single" w:sz="6" w:space="0" w:color="000000"/>
          <w:between w:val="nil"/>
        </w:pBdr>
        <w:shd w:val="clear" w:color="auto" w:fill="E6E6E6"/>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PROCEDIMIENTO DE SELECCIÓN</w:t>
      </w:r>
    </w:p>
    <w:p w14:paraId="35AD7BB8" w14:textId="77777777" w:rsidR="009C1D80" w:rsidRDefault="009C1D80">
      <w:pPr>
        <w:ind w:left="0" w:hanging="2"/>
        <w:rPr>
          <w:rFonts w:ascii="Calibri" w:eastAsia="Calibri" w:hAnsi="Calibri" w:cs="Calibri"/>
          <w:sz w:val="22"/>
          <w:szCs w:val="22"/>
        </w:rPr>
      </w:pPr>
    </w:p>
    <w:tbl>
      <w:tblPr>
        <w:tblStyle w:val="a"/>
        <w:tblW w:w="8505" w:type="dxa"/>
        <w:tblInd w:w="0" w:type="dxa"/>
        <w:tblLayout w:type="fixed"/>
        <w:tblLook w:val="0000" w:firstRow="0" w:lastRow="0" w:firstColumn="0" w:lastColumn="0" w:noHBand="0" w:noVBand="0"/>
      </w:tblPr>
      <w:tblGrid>
        <w:gridCol w:w="5760"/>
        <w:gridCol w:w="903"/>
        <w:gridCol w:w="1842"/>
      </w:tblGrid>
      <w:tr w:rsidR="009C1D80" w14:paraId="7C883379" w14:textId="77777777">
        <w:tc>
          <w:tcPr>
            <w:tcW w:w="5760" w:type="dxa"/>
            <w:tcBorders>
              <w:top w:val="single" w:sz="6" w:space="0" w:color="000000"/>
              <w:left w:val="single" w:sz="6" w:space="0" w:color="000000"/>
              <w:bottom w:val="nil"/>
              <w:right w:val="single" w:sz="6" w:space="0" w:color="000000"/>
            </w:tcBorders>
          </w:tcPr>
          <w:p w14:paraId="5B70001C" w14:textId="77777777" w:rsidR="009C1D80" w:rsidRPr="007F2D0C" w:rsidRDefault="007B4513">
            <w:pPr>
              <w:ind w:left="0" w:hanging="2"/>
              <w:jc w:val="both"/>
              <w:rPr>
                <w:rFonts w:ascii="Calibri" w:eastAsia="Calibri" w:hAnsi="Calibri" w:cs="Calibri"/>
                <w:sz w:val="22"/>
                <w:szCs w:val="22"/>
              </w:rPr>
            </w:pPr>
            <w:r w:rsidRPr="007F2D0C">
              <w:rPr>
                <w:rFonts w:ascii="Calibri" w:eastAsia="Calibri" w:hAnsi="Calibri" w:cs="Calibri"/>
                <w:sz w:val="22"/>
                <w:szCs w:val="22"/>
              </w:rPr>
              <w:t xml:space="preserve">Tipo: </w:t>
            </w:r>
            <w:r w:rsidRPr="007F2D0C">
              <w:rPr>
                <w:rFonts w:ascii="Calibri" w:eastAsia="Calibri" w:hAnsi="Calibri" w:cs="Calibri"/>
                <w:b/>
                <w:sz w:val="22"/>
                <w:szCs w:val="22"/>
              </w:rPr>
              <w:t>Licitación Privada</w:t>
            </w:r>
          </w:p>
        </w:tc>
        <w:tc>
          <w:tcPr>
            <w:tcW w:w="903" w:type="dxa"/>
            <w:tcBorders>
              <w:top w:val="single" w:sz="6" w:space="0" w:color="000000"/>
              <w:left w:val="single" w:sz="6" w:space="0" w:color="000000"/>
              <w:bottom w:val="nil"/>
              <w:right w:val="single" w:sz="6" w:space="0" w:color="000000"/>
            </w:tcBorders>
          </w:tcPr>
          <w:p w14:paraId="72C109D6" w14:textId="0D78306F"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Nº</w:t>
            </w:r>
            <w:r w:rsidR="00695C0C">
              <w:rPr>
                <w:rFonts w:ascii="Calibri" w:eastAsia="Calibri" w:hAnsi="Calibri" w:cs="Calibri"/>
                <w:b/>
                <w:sz w:val="22"/>
                <w:szCs w:val="22"/>
              </w:rPr>
              <w:t>29</w:t>
            </w:r>
          </w:p>
        </w:tc>
        <w:tc>
          <w:tcPr>
            <w:tcW w:w="1842" w:type="dxa"/>
            <w:tcBorders>
              <w:top w:val="single" w:sz="6" w:space="0" w:color="000000"/>
              <w:left w:val="single" w:sz="6" w:space="0" w:color="000000"/>
              <w:bottom w:val="nil"/>
              <w:right w:val="single" w:sz="6" w:space="0" w:color="000000"/>
            </w:tcBorders>
          </w:tcPr>
          <w:p w14:paraId="72A34482"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 xml:space="preserve">Ejercicio: </w:t>
            </w:r>
            <w:r>
              <w:rPr>
                <w:rFonts w:ascii="Calibri" w:eastAsia="Calibri" w:hAnsi="Calibri" w:cs="Calibri"/>
                <w:b/>
                <w:sz w:val="22"/>
                <w:szCs w:val="22"/>
              </w:rPr>
              <w:t>2022</w:t>
            </w:r>
          </w:p>
        </w:tc>
      </w:tr>
      <w:tr w:rsidR="009C1D80" w14:paraId="73B53648" w14:textId="77777777">
        <w:trPr>
          <w:cantSplit/>
        </w:trPr>
        <w:tc>
          <w:tcPr>
            <w:tcW w:w="8505" w:type="dxa"/>
            <w:gridSpan w:val="3"/>
            <w:tcBorders>
              <w:top w:val="single" w:sz="6" w:space="0" w:color="000000"/>
              <w:left w:val="single" w:sz="6" w:space="0" w:color="000000"/>
              <w:bottom w:val="single" w:sz="6" w:space="0" w:color="000000"/>
              <w:right w:val="single" w:sz="4" w:space="0" w:color="000000"/>
            </w:tcBorders>
          </w:tcPr>
          <w:p w14:paraId="102B99BA" w14:textId="77777777" w:rsidR="009C1D80" w:rsidRPr="007F2D0C" w:rsidRDefault="007B4513">
            <w:pPr>
              <w:ind w:left="0" w:hanging="2"/>
              <w:jc w:val="both"/>
              <w:rPr>
                <w:rFonts w:ascii="Calibri" w:eastAsia="Calibri" w:hAnsi="Calibri" w:cs="Calibri"/>
                <w:sz w:val="22"/>
                <w:szCs w:val="22"/>
              </w:rPr>
            </w:pPr>
            <w:r w:rsidRPr="007F2D0C">
              <w:rPr>
                <w:rFonts w:ascii="Calibri" w:eastAsia="Calibri" w:hAnsi="Calibri" w:cs="Calibri"/>
                <w:sz w:val="22"/>
                <w:szCs w:val="22"/>
              </w:rPr>
              <w:t xml:space="preserve">Clase: </w:t>
            </w:r>
            <w:r w:rsidRPr="007F2D0C">
              <w:rPr>
                <w:rFonts w:ascii="Calibri" w:eastAsia="Calibri" w:hAnsi="Calibri" w:cs="Calibri"/>
                <w:b/>
                <w:sz w:val="22"/>
                <w:szCs w:val="22"/>
              </w:rPr>
              <w:t>De etapa única nacional</w:t>
            </w:r>
          </w:p>
        </w:tc>
      </w:tr>
      <w:tr w:rsidR="009C1D80" w14:paraId="62D87185" w14:textId="77777777">
        <w:trPr>
          <w:cantSplit/>
        </w:trPr>
        <w:tc>
          <w:tcPr>
            <w:tcW w:w="8505" w:type="dxa"/>
            <w:gridSpan w:val="3"/>
            <w:tcBorders>
              <w:top w:val="single" w:sz="6" w:space="0" w:color="000000"/>
              <w:left w:val="single" w:sz="6" w:space="0" w:color="000000"/>
              <w:bottom w:val="single" w:sz="6" w:space="0" w:color="000000"/>
              <w:right w:val="single" w:sz="4" w:space="0" w:color="000000"/>
            </w:tcBorders>
          </w:tcPr>
          <w:p w14:paraId="09F04D77" w14:textId="20CB98D2"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 xml:space="preserve">Modalidad: </w:t>
            </w:r>
            <w:r w:rsidR="00024981">
              <w:rPr>
                <w:rFonts w:ascii="Calibri" w:eastAsia="Calibri" w:hAnsi="Calibri" w:cs="Calibri"/>
                <w:b/>
                <w:sz w:val="22"/>
                <w:szCs w:val="22"/>
              </w:rPr>
              <w:t>Sin modalidad</w:t>
            </w:r>
          </w:p>
        </w:tc>
      </w:tr>
    </w:tbl>
    <w:p w14:paraId="2487EA5D" w14:textId="77777777" w:rsidR="009C1D80" w:rsidRDefault="009C1D80">
      <w:pPr>
        <w:tabs>
          <w:tab w:val="left" w:pos="6521"/>
        </w:tabs>
        <w:ind w:left="0" w:right="-141" w:hanging="2"/>
        <w:jc w:val="both"/>
        <w:rPr>
          <w:rFonts w:ascii="Calibri" w:eastAsia="Calibri" w:hAnsi="Calibri" w:cs="Calibri"/>
          <w:sz w:val="22"/>
          <w:szCs w:val="22"/>
        </w:rPr>
      </w:pPr>
    </w:p>
    <w:tbl>
      <w:tblPr>
        <w:tblStyle w:val="a0"/>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9C1D80" w14:paraId="05888057" w14:textId="77777777">
        <w:trPr>
          <w:cantSplit/>
        </w:trPr>
        <w:tc>
          <w:tcPr>
            <w:tcW w:w="8505" w:type="dxa"/>
            <w:tcBorders>
              <w:top w:val="single" w:sz="4" w:space="0" w:color="000000"/>
              <w:left w:val="single" w:sz="4" w:space="0" w:color="000000"/>
              <w:bottom w:val="single" w:sz="4" w:space="0" w:color="000000"/>
              <w:right w:val="single" w:sz="4" w:space="0" w:color="000000"/>
            </w:tcBorders>
          </w:tcPr>
          <w:p w14:paraId="0D36AC9B" w14:textId="73361FEB" w:rsidR="009C1D80" w:rsidRDefault="007B4513">
            <w:pPr>
              <w:tabs>
                <w:tab w:val="left" w:pos="6521"/>
              </w:tabs>
              <w:ind w:left="0" w:right="-141" w:hanging="2"/>
              <w:jc w:val="both"/>
              <w:rPr>
                <w:rFonts w:ascii="Calibri" w:eastAsia="Calibri" w:hAnsi="Calibri" w:cs="Calibri"/>
                <w:sz w:val="22"/>
                <w:szCs w:val="22"/>
              </w:rPr>
            </w:pPr>
            <w:r>
              <w:rPr>
                <w:rFonts w:ascii="Calibri" w:eastAsia="Calibri" w:hAnsi="Calibri" w:cs="Calibri"/>
                <w:sz w:val="22"/>
                <w:szCs w:val="22"/>
              </w:rPr>
              <w:t xml:space="preserve">Expediente Nº: </w:t>
            </w:r>
            <w:r w:rsidR="007F2D0C" w:rsidRPr="007F2D0C">
              <w:rPr>
                <w:rFonts w:ascii="Calibri" w:eastAsia="Calibri" w:hAnsi="Calibri" w:cs="Calibri"/>
                <w:b/>
                <w:sz w:val="22"/>
                <w:szCs w:val="22"/>
              </w:rPr>
              <w:t>8139/2022</w:t>
            </w:r>
          </w:p>
        </w:tc>
      </w:tr>
    </w:tbl>
    <w:p w14:paraId="60B04EC3" w14:textId="77777777" w:rsidR="009C1D80" w:rsidRDefault="009C1D80">
      <w:pPr>
        <w:tabs>
          <w:tab w:val="left" w:pos="6521"/>
        </w:tabs>
        <w:ind w:left="0" w:right="-141" w:hanging="2"/>
        <w:jc w:val="both"/>
        <w:rPr>
          <w:rFonts w:ascii="Calibri" w:eastAsia="Calibri" w:hAnsi="Calibri" w:cs="Calibri"/>
          <w:sz w:val="22"/>
          <w:szCs w:val="22"/>
        </w:rPr>
      </w:pPr>
    </w:p>
    <w:tbl>
      <w:tblPr>
        <w:tblStyle w:val="a1"/>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9C1D80" w14:paraId="01E1A190" w14:textId="77777777">
        <w:trPr>
          <w:cantSplit/>
        </w:trPr>
        <w:tc>
          <w:tcPr>
            <w:tcW w:w="8505" w:type="dxa"/>
            <w:tcBorders>
              <w:top w:val="single" w:sz="4" w:space="0" w:color="000000"/>
              <w:left w:val="single" w:sz="4" w:space="0" w:color="000000"/>
              <w:bottom w:val="single" w:sz="4" w:space="0" w:color="000000"/>
              <w:right w:val="single" w:sz="4" w:space="0" w:color="000000"/>
            </w:tcBorders>
          </w:tcPr>
          <w:p w14:paraId="66CA81C7" w14:textId="4022514A" w:rsidR="009C1D80" w:rsidRDefault="007B4513">
            <w:pPr>
              <w:tabs>
                <w:tab w:val="left" w:pos="6521"/>
              </w:tabs>
              <w:ind w:left="0" w:right="71" w:hanging="2"/>
              <w:jc w:val="both"/>
              <w:rPr>
                <w:rFonts w:ascii="Calibri" w:eastAsia="Calibri" w:hAnsi="Calibri" w:cs="Calibri"/>
                <w:sz w:val="22"/>
                <w:szCs w:val="22"/>
              </w:rPr>
            </w:pPr>
            <w:r>
              <w:rPr>
                <w:rFonts w:ascii="Calibri" w:eastAsia="Calibri" w:hAnsi="Calibri" w:cs="Calibri"/>
                <w:sz w:val="22"/>
                <w:szCs w:val="22"/>
              </w:rPr>
              <w:t xml:space="preserve">Rubro comercial: </w:t>
            </w:r>
            <w:r w:rsidR="00024981">
              <w:rPr>
                <w:rFonts w:ascii="Calibri" w:eastAsia="Calibri" w:hAnsi="Calibri" w:cs="Calibri"/>
                <w:b/>
                <w:sz w:val="22"/>
                <w:szCs w:val="22"/>
              </w:rPr>
              <w:t>Equipos - Inform</w:t>
            </w:r>
            <w:r w:rsidR="00AE0CB8">
              <w:rPr>
                <w:rFonts w:ascii="Calibri" w:eastAsia="Calibri" w:hAnsi="Calibri" w:cs="Calibri"/>
                <w:b/>
                <w:sz w:val="22"/>
                <w:szCs w:val="22"/>
              </w:rPr>
              <w:t>á</w:t>
            </w:r>
            <w:r w:rsidR="00024981">
              <w:rPr>
                <w:rFonts w:ascii="Calibri" w:eastAsia="Calibri" w:hAnsi="Calibri" w:cs="Calibri"/>
                <w:b/>
                <w:sz w:val="22"/>
                <w:szCs w:val="22"/>
              </w:rPr>
              <w:t>tica</w:t>
            </w:r>
          </w:p>
        </w:tc>
      </w:tr>
    </w:tbl>
    <w:p w14:paraId="47FFC4DD" w14:textId="77777777" w:rsidR="009C1D80" w:rsidRDefault="009C1D80">
      <w:pPr>
        <w:tabs>
          <w:tab w:val="left" w:pos="6521"/>
        </w:tabs>
        <w:ind w:left="0" w:right="-141" w:hanging="2"/>
        <w:rPr>
          <w:rFonts w:ascii="Calibri" w:eastAsia="Calibri" w:hAnsi="Calibri" w:cs="Calibri"/>
          <w:sz w:val="22"/>
          <w:szCs w:val="22"/>
        </w:rPr>
      </w:pPr>
    </w:p>
    <w:tbl>
      <w:tblPr>
        <w:tblStyle w:val="a2"/>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9C1D80" w14:paraId="64EBB25E" w14:textId="77777777">
        <w:trPr>
          <w:cantSplit/>
        </w:trPr>
        <w:tc>
          <w:tcPr>
            <w:tcW w:w="8505" w:type="dxa"/>
            <w:tcBorders>
              <w:top w:val="single" w:sz="4" w:space="0" w:color="000000"/>
              <w:left w:val="single" w:sz="4" w:space="0" w:color="000000"/>
              <w:bottom w:val="single" w:sz="4" w:space="0" w:color="000000"/>
              <w:right w:val="single" w:sz="4" w:space="0" w:color="000000"/>
            </w:tcBorders>
          </w:tcPr>
          <w:p w14:paraId="3A302AEE" w14:textId="333F775B" w:rsidR="009C1D80" w:rsidRDefault="007B4513">
            <w:pPr>
              <w:tabs>
                <w:tab w:val="left" w:pos="6521"/>
              </w:tabs>
              <w:ind w:left="0" w:right="72" w:hanging="2"/>
              <w:jc w:val="both"/>
              <w:rPr>
                <w:rFonts w:ascii="Calibri" w:eastAsia="Calibri" w:hAnsi="Calibri" w:cs="Calibri"/>
                <w:sz w:val="22"/>
                <w:szCs w:val="22"/>
              </w:rPr>
            </w:pPr>
            <w:r>
              <w:rPr>
                <w:rFonts w:ascii="Calibri" w:eastAsia="Calibri" w:hAnsi="Calibri" w:cs="Calibri"/>
                <w:sz w:val="22"/>
                <w:szCs w:val="22"/>
              </w:rPr>
              <w:t xml:space="preserve">Objeto de la contratación: </w:t>
            </w:r>
            <w:r w:rsidR="00024981" w:rsidRPr="00024981">
              <w:rPr>
                <w:rFonts w:ascii="Calibri" w:eastAsia="Calibri" w:hAnsi="Calibri" w:cs="Calibri"/>
                <w:b/>
                <w:sz w:val="22"/>
                <w:szCs w:val="22"/>
              </w:rPr>
              <w:t>Adquisición de Equipamiento Audiovisual en el marco del programa de Fortalecimiento de Biosimulación para las carreras de Medicina, Kinesiología, Obstetricia y Enfermería de la Secretaria de Políticas Universitaria</w:t>
            </w:r>
          </w:p>
        </w:tc>
      </w:tr>
    </w:tbl>
    <w:p w14:paraId="4126AC0C" w14:textId="77777777" w:rsidR="009C1D80" w:rsidRDefault="009C1D80">
      <w:pPr>
        <w:ind w:left="0" w:hanging="2"/>
        <w:jc w:val="both"/>
        <w:rPr>
          <w:rFonts w:ascii="Calibri" w:eastAsia="Calibri" w:hAnsi="Calibri" w:cs="Calibri"/>
          <w:sz w:val="22"/>
          <w:szCs w:val="22"/>
        </w:rPr>
      </w:pPr>
    </w:p>
    <w:tbl>
      <w:tblPr>
        <w:tblStyle w:val="a3"/>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9C1D80" w14:paraId="21DFED2C" w14:textId="77777777">
        <w:trPr>
          <w:cantSplit/>
        </w:trPr>
        <w:tc>
          <w:tcPr>
            <w:tcW w:w="8505" w:type="dxa"/>
          </w:tcPr>
          <w:p w14:paraId="03A3116B" w14:textId="77777777" w:rsidR="009C1D80" w:rsidRDefault="007B4513">
            <w:pPr>
              <w:tabs>
                <w:tab w:val="left" w:pos="6521"/>
              </w:tabs>
              <w:ind w:left="0" w:right="-141" w:hanging="2"/>
              <w:jc w:val="both"/>
              <w:rPr>
                <w:rFonts w:ascii="Calibri" w:eastAsia="Calibri" w:hAnsi="Calibri" w:cs="Calibri"/>
                <w:sz w:val="22"/>
                <w:szCs w:val="22"/>
              </w:rPr>
            </w:pPr>
            <w:r>
              <w:rPr>
                <w:rFonts w:ascii="Calibri" w:eastAsia="Calibri" w:hAnsi="Calibri" w:cs="Calibri"/>
                <w:sz w:val="22"/>
                <w:szCs w:val="22"/>
              </w:rPr>
              <w:t xml:space="preserve">Costo del pliego: </w:t>
            </w:r>
            <w:r>
              <w:rPr>
                <w:rFonts w:ascii="Calibri" w:eastAsia="Calibri" w:hAnsi="Calibri" w:cs="Calibri"/>
                <w:b/>
                <w:sz w:val="22"/>
                <w:szCs w:val="22"/>
              </w:rPr>
              <w:t>0.-</w:t>
            </w:r>
          </w:p>
        </w:tc>
      </w:tr>
    </w:tbl>
    <w:p w14:paraId="269A6669" w14:textId="77777777" w:rsidR="009C1D80" w:rsidRDefault="009C1D80">
      <w:pPr>
        <w:tabs>
          <w:tab w:val="left" w:pos="6521"/>
        </w:tabs>
        <w:ind w:left="0" w:right="-141" w:hanging="2"/>
        <w:rPr>
          <w:rFonts w:ascii="Calibri" w:eastAsia="Calibri" w:hAnsi="Calibri" w:cs="Calibri"/>
          <w:sz w:val="22"/>
          <w:szCs w:val="22"/>
        </w:rPr>
      </w:pPr>
    </w:p>
    <w:p w14:paraId="0C57912E" w14:textId="77777777" w:rsidR="009C1D80" w:rsidRDefault="009C1D80">
      <w:pPr>
        <w:tabs>
          <w:tab w:val="left" w:pos="6521"/>
        </w:tabs>
        <w:ind w:left="0" w:right="-141" w:hanging="2"/>
        <w:rPr>
          <w:rFonts w:ascii="Calibri" w:eastAsia="Calibri" w:hAnsi="Calibri" w:cs="Calibri"/>
          <w:sz w:val="22"/>
          <w:szCs w:val="22"/>
        </w:rPr>
      </w:pPr>
    </w:p>
    <w:p w14:paraId="16694CAF" w14:textId="77777777" w:rsidR="009C1D80" w:rsidRDefault="007B4513">
      <w:pPr>
        <w:keepNext/>
        <w:widowControl w:val="0"/>
        <w:pBdr>
          <w:top w:val="single" w:sz="6" w:space="0" w:color="000000"/>
          <w:left w:val="single" w:sz="6" w:space="0" w:color="000000"/>
          <w:bottom w:val="single" w:sz="6" w:space="0" w:color="000000"/>
          <w:right w:val="single" w:sz="6" w:space="0" w:color="000000"/>
          <w:between w:val="nil"/>
        </w:pBdr>
        <w:shd w:val="clear" w:color="auto" w:fill="E6E6E6"/>
        <w:spacing w:line="240" w:lineRule="auto"/>
        <w:ind w:left="0" w:hanging="2"/>
        <w:jc w:val="center"/>
        <w:rPr>
          <w:rFonts w:ascii="Helvetica Neue" w:eastAsia="Helvetica Neue" w:hAnsi="Helvetica Neue" w:cs="Helvetica Neue"/>
          <w:b/>
          <w:color w:val="000000"/>
          <w:sz w:val="32"/>
          <w:szCs w:val="32"/>
        </w:rPr>
      </w:pPr>
      <w:r>
        <w:rPr>
          <w:rFonts w:ascii="Calibri" w:eastAsia="Calibri" w:hAnsi="Calibri" w:cs="Calibri"/>
          <w:b/>
          <w:color w:val="000000"/>
          <w:sz w:val="22"/>
          <w:szCs w:val="22"/>
        </w:rPr>
        <w:t>PRESENTACIÓN DE OFERTAS</w:t>
      </w:r>
    </w:p>
    <w:p w14:paraId="60AF872D" w14:textId="77777777" w:rsidR="009C1D80" w:rsidRDefault="009C1D80">
      <w:pPr>
        <w:ind w:left="0" w:hanging="2"/>
        <w:jc w:val="both"/>
        <w:rPr>
          <w:rFonts w:ascii="Calibri" w:eastAsia="Calibri" w:hAnsi="Calibri" w:cs="Calibri"/>
          <w:sz w:val="22"/>
          <w:szCs w:val="22"/>
        </w:rPr>
      </w:pPr>
    </w:p>
    <w:tbl>
      <w:tblPr>
        <w:tblStyle w:val="a4"/>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244"/>
      </w:tblGrid>
      <w:tr w:rsidR="009C1D80" w14:paraId="1BF03BCA" w14:textId="77777777">
        <w:trPr>
          <w:cantSplit/>
        </w:trPr>
        <w:tc>
          <w:tcPr>
            <w:tcW w:w="3261" w:type="dxa"/>
          </w:tcPr>
          <w:p w14:paraId="48E1ACA1" w14:textId="77777777" w:rsidR="009C1D80" w:rsidRDefault="007B4513">
            <w:pPr>
              <w:ind w:left="0" w:hanging="2"/>
              <w:jc w:val="center"/>
              <w:rPr>
                <w:rFonts w:ascii="Calibri" w:eastAsia="Calibri" w:hAnsi="Calibri" w:cs="Calibri"/>
                <w:sz w:val="22"/>
                <w:szCs w:val="22"/>
              </w:rPr>
            </w:pPr>
            <w:r>
              <w:rPr>
                <w:rFonts w:ascii="Calibri" w:eastAsia="Calibri" w:hAnsi="Calibri" w:cs="Calibri"/>
                <w:sz w:val="22"/>
                <w:szCs w:val="22"/>
              </w:rPr>
              <w:t>Lugar/Dirección</w:t>
            </w:r>
          </w:p>
        </w:tc>
        <w:tc>
          <w:tcPr>
            <w:tcW w:w="5244" w:type="dxa"/>
          </w:tcPr>
          <w:p w14:paraId="14A869D1" w14:textId="77777777" w:rsidR="009C1D80" w:rsidRDefault="007B4513">
            <w:pPr>
              <w:ind w:left="0" w:hanging="2"/>
              <w:jc w:val="center"/>
              <w:rPr>
                <w:rFonts w:ascii="Calibri" w:eastAsia="Calibri" w:hAnsi="Calibri" w:cs="Calibri"/>
                <w:sz w:val="22"/>
                <w:szCs w:val="22"/>
              </w:rPr>
            </w:pPr>
            <w:r>
              <w:rPr>
                <w:rFonts w:ascii="Calibri" w:eastAsia="Calibri" w:hAnsi="Calibri" w:cs="Calibri"/>
                <w:sz w:val="22"/>
                <w:szCs w:val="22"/>
              </w:rPr>
              <w:t>Plazo y Horario</w:t>
            </w:r>
          </w:p>
        </w:tc>
      </w:tr>
      <w:tr w:rsidR="009C1D80" w14:paraId="3A998B65" w14:textId="77777777">
        <w:trPr>
          <w:cantSplit/>
        </w:trPr>
        <w:tc>
          <w:tcPr>
            <w:tcW w:w="3261" w:type="dxa"/>
          </w:tcPr>
          <w:p w14:paraId="6A326515"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aperturas.unsam@gmail.com     -</w:t>
            </w:r>
          </w:p>
          <w:p w14:paraId="2A5CD961"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Dirección de Adquisiciones y Contrataciones.</w:t>
            </w:r>
          </w:p>
        </w:tc>
        <w:tc>
          <w:tcPr>
            <w:tcW w:w="5244" w:type="dxa"/>
            <w:vAlign w:val="center"/>
          </w:tcPr>
          <w:p w14:paraId="470C36A7" w14:textId="7157880B" w:rsidR="009C1D80" w:rsidRDefault="007B4513">
            <w:pPr>
              <w:ind w:left="0" w:hanging="2"/>
              <w:rPr>
                <w:rFonts w:ascii="Calibri" w:eastAsia="Calibri" w:hAnsi="Calibri" w:cs="Calibri"/>
                <w:sz w:val="22"/>
                <w:szCs w:val="22"/>
              </w:rPr>
            </w:pPr>
            <w:r>
              <w:rPr>
                <w:rFonts w:ascii="Calibri" w:eastAsia="Calibri" w:hAnsi="Calibri" w:cs="Calibri"/>
                <w:b/>
                <w:sz w:val="22"/>
                <w:szCs w:val="22"/>
              </w:rPr>
              <w:t xml:space="preserve">Hasta el día </w:t>
            </w:r>
            <w:r w:rsidR="00AD6388">
              <w:rPr>
                <w:rFonts w:ascii="Calibri" w:eastAsia="Calibri" w:hAnsi="Calibri" w:cs="Calibri"/>
                <w:b/>
                <w:sz w:val="22"/>
                <w:szCs w:val="22"/>
              </w:rPr>
              <w:t>1</w:t>
            </w:r>
            <w:r w:rsidR="00CA7AED">
              <w:rPr>
                <w:rFonts w:ascii="Calibri" w:eastAsia="Calibri" w:hAnsi="Calibri" w:cs="Calibri"/>
                <w:b/>
                <w:sz w:val="22"/>
                <w:szCs w:val="22"/>
              </w:rPr>
              <w:t>5</w:t>
            </w:r>
            <w:r>
              <w:rPr>
                <w:rFonts w:ascii="Calibri" w:eastAsia="Calibri" w:hAnsi="Calibri" w:cs="Calibri"/>
                <w:b/>
                <w:sz w:val="22"/>
                <w:szCs w:val="22"/>
              </w:rPr>
              <w:t xml:space="preserve"> de </w:t>
            </w:r>
            <w:r w:rsidR="00AD6388">
              <w:rPr>
                <w:rFonts w:ascii="Calibri" w:eastAsia="Calibri" w:hAnsi="Calibri" w:cs="Calibri"/>
                <w:b/>
                <w:sz w:val="22"/>
                <w:szCs w:val="22"/>
              </w:rPr>
              <w:t>diciembre</w:t>
            </w:r>
            <w:r>
              <w:rPr>
                <w:rFonts w:ascii="Calibri" w:eastAsia="Calibri" w:hAnsi="Calibri" w:cs="Calibri"/>
                <w:b/>
                <w:sz w:val="22"/>
                <w:szCs w:val="22"/>
              </w:rPr>
              <w:t xml:space="preserve"> de 2022 a las </w:t>
            </w:r>
            <w:r w:rsidR="00AD6388">
              <w:rPr>
                <w:rFonts w:ascii="Calibri" w:eastAsia="Calibri" w:hAnsi="Calibri" w:cs="Calibri"/>
                <w:b/>
                <w:sz w:val="22"/>
                <w:szCs w:val="22"/>
              </w:rPr>
              <w:t>12:30</w:t>
            </w:r>
            <w:r>
              <w:rPr>
                <w:rFonts w:ascii="Calibri" w:eastAsia="Calibri" w:hAnsi="Calibri" w:cs="Calibri"/>
                <w:b/>
                <w:sz w:val="22"/>
                <w:szCs w:val="22"/>
              </w:rPr>
              <w:t xml:space="preserve"> Horas.</w:t>
            </w:r>
            <w:r>
              <w:rPr>
                <w:rFonts w:ascii="Calibri" w:eastAsia="Calibri" w:hAnsi="Calibri" w:cs="Calibri"/>
                <w:b/>
                <w:sz w:val="20"/>
                <w:szCs w:val="20"/>
              </w:rPr>
              <w:t xml:space="preserve"> </w:t>
            </w:r>
          </w:p>
        </w:tc>
      </w:tr>
    </w:tbl>
    <w:p w14:paraId="2F857CA8" w14:textId="77777777" w:rsidR="009C1D80" w:rsidRDefault="009C1D80">
      <w:pPr>
        <w:ind w:left="0" w:hanging="2"/>
      </w:pPr>
    </w:p>
    <w:p w14:paraId="2F0C0024" w14:textId="77777777" w:rsidR="009C1D80" w:rsidRDefault="007B4513">
      <w:pPr>
        <w:keepNext/>
        <w:widowControl w:val="0"/>
        <w:pBdr>
          <w:top w:val="single" w:sz="6" w:space="0" w:color="000000"/>
          <w:left w:val="single" w:sz="6" w:space="0" w:color="000000"/>
          <w:bottom w:val="single" w:sz="6" w:space="0" w:color="000000"/>
          <w:right w:val="single" w:sz="6" w:space="0" w:color="000000"/>
          <w:between w:val="nil"/>
        </w:pBdr>
        <w:shd w:val="clear" w:color="auto" w:fill="E6E6E6"/>
        <w:spacing w:line="240" w:lineRule="auto"/>
        <w:ind w:left="0" w:hanging="2"/>
        <w:jc w:val="center"/>
        <w:rPr>
          <w:rFonts w:ascii="Helvetica Neue" w:eastAsia="Helvetica Neue" w:hAnsi="Helvetica Neue" w:cs="Helvetica Neue"/>
          <w:b/>
          <w:color w:val="000000"/>
          <w:sz w:val="32"/>
          <w:szCs w:val="32"/>
        </w:rPr>
      </w:pPr>
      <w:r>
        <w:rPr>
          <w:rFonts w:ascii="Calibri" w:eastAsia="Calibri" w:hAnsi="Calibri" w:cs="Calibri"/>
          <w:b/>
          <w:color w:val="000000"/>
          <w:sz w:val="22"/>
          <w:szCs w:val="22"/>
        </w:rPr>
        <w:t>ACTO DE APERTURA</w:t>
      </w:r>
    </w:p>
    <w:p w14:paraId="7A6E2703" w14:textId="77777777" w:rsidR="009C1D80" w:rsidRDefault="009C1D80">
      <w:pPr>
        <w:ind w:left="0" w:hanging="2"/>
        <w:rPr>
          <w:rFonts w:ascii="Calibri" w:eastAsia="Calibri" w:hAnsi="Calibri" w:cs="Calibri"/>
          <w:sz w:val="22"/>
          <w:szCs w:val="22"/>
        </w:rPr>
      </w:pPr>
    </w:p>
    <w:tbl>
      <w:tblPr>
        <w:tblStyle w:val="a5"/>
        <w:tblW w:w="85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5244"/>
      </w:tblGrid>
      <w:tr w:rsidR="009C1D80" w14:paraId="1F17FD75" w14:textId="77777777">
        <w:trPr>
          <w:cantSplit/>
        </w:trPr>
        <w:tc>
          <w:tcPr>
            <w:tcW w:w="3261" w:type="dxa"/>
          </w:tcPr>
          <w:p w14:paraId="6EDB984C" w14:textId="77777777" w:rsidR="009C1D80" w:rsidRDefault="007B4513">
            <w:pPr>
              <w:ind w:left="0" w:hanging="2"/>
              <w:jc w:val="center"/>
              <w:rPr>
                <w:rFonts w:ascii="Calibri" w:eastAsia="Calibri" w:hAnsi="Calibri" w:cs="Calibri"/>
                <w:sz w:val="22"/>
                <w:szCs w:val="22"/>
              </w:rPr>
            </w:pPr>
            <w:r>
              <w:rPr>
                <w:rFonts w:ascii="Calibri" w:eastAsia="Calibri" w:hAnsi="Calibri" w:cs="Calibri"/>
                <w:sz w:val="22"/>
                <w:szCs w:val="22"/>
              </w:rPr>
              <w:t>Lugar/Dirección</w:t>
            </w:r>
          </w:p>
        </w:tc>
        <w:tc>
          <w:tcPr>
            <w:tcW w:w="5244" w:type="dxa"/>
          </w:tcPr>
          <w:p w14:paraId="796E7F56" w14:textId="77777777" w:rsidR="009C1D80" w:rsidRDefault="007B4513">
            <w:pPr>
              <w:ind w:left="0" w:hanging="2"/>
              <w:jc w:val="center"/>
              <w:rPr>
                <w:rFonts w:ascii="Calibri" w:eastAsia="Calibri" w:hAnsi="Calibri" w:cs="Calibri"/>
                <w:sz w:val="22"/>
                <w:szCs w:val="22"/>
              </w:rPr>
            </w:pPr>
            <w:r>
              <w:rPr>
                <w:rFonts w:ascii="Calibri" w:eastAsia="Calibri" w:hAnsi="Calibri" w:cs="Calibri"/>
                <w:sz w:val="22"/>
                <w:szCs w:val="22"/>
              </w:rPr>
              <w:t>Día y Hora</w:t>
            </w:r>
          </w:p>
        </w:tc>
      </w:tr>
      <w:tr w:rsidR="009C1D80" w14:paraId="41253D89" w14:textId="77777777">
        <w:trPr>
          <w:cantSplit/>
        </w:trPr>
        <w:tc>
          <w:tcPr>
            <w:tcW w:w="3261" w:type="dxa"/>
          </w:tcPr>
          <w:p w14:paraId="766324AD"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La apertura se realizará de manera digital (Ver Cláusula N°6) - Dirección de Adquisiciones y Contrataciones</w:t>
            </w:r>
          </w:p>
        </w:tc>
        <w:tc>
          <w:tcPr>
            <w:tcW w:w="5244" w:type="dxa"/>
            <w:vAlign w:val="center"/>
          </w:tcPr>
          <w:p w14:paraId="5483035F" w14:textId="311E2CFF" w:rsidR="009C1D80" w:rsidRDefault="007B4513">
            <w:pPr>
              <w:ind w:left="0" w:hanging="2"/>
              <w:rPr>
                <w:rFonts w:ascii="Calibri" w:eastAsia="Calibri" w:hAnsi="Calibri" w:cs="Calibri"/>
                <w:sz w:val="22"/>
                <w:szCs w:val="22"/>
              </w:rPr>
            </w:pPr>
            <w:r>
              <w:rPr>
                <w:rFonts w:ascii="Calibri" w:eastAsia="Calibri" w:hAnsi="Calibri" w:cs="Calibri"/>
                <w:b/>
                <w:sz w:val="22"/>
                <w:szCs w:val="22"/>
              </w:rPr>
              <w:t xml:space="preserve">El día </w:t>
            </w:r>
            <w:r w:rsidR="00AD6388">
              <w:rPr>
                <w:rFonts w:ascii="Calibri" w:eastAsia="Calibri" w:hAnsi="Calibri" w:cs="Calibri"/>
                <w:b/>
                <w:sz w:val="22"/>
                <w:szCs w:val="22"/>
              </w:rPr>
              <w:t>1</w:t>
            </w:r>
            <w:r w:rsidR="00CA7AED">
              <w:rPr>
                <w:rFonts w:ascii="Calibri" w:eastAsia="Calibri" w:hAnsi="Calibri" w:cs="Calibri"/>
                <w:b/>
                <w:sz w:val="22"/>
                <w:szCs w:val="22"/>
              </w:rPr>
              <w:t>5</w:t>
            </w:r>
            <w:r>
              <w:rPr>
                <w:rFonts w:ascii="Calibri" w:eastAsia="Calibri" w:hAnsi="Calibri" w:cs="Calibri"/>
                <w:b/>
                <w:sz w:val="22"/>
                <w:szCs w:val="22"/>
              </w:rPr>
              <w:t xml:space="preserve"> de </w:t>
            </w:r>
            <w:r w:rsidR="00AD6388">
              <w:rPr>
                <w:rFonts w:ascii="Calibri" w:eastAsia="Calibri" w:hAnsi="Calibri" w:cs="Calibri"/>
                <w:b/>
                <w:sz w:val="22"/>
                <w:szCs w:val="22"/>
              </w:rPr>
              <w:t xml:space="preserve">diciembre </w:t>
            </w:r>
            <w:r>
              <w:rPr>
                <w:rFonts w:ascii="Calibri" w:eastAsia="Calibri" w:hAnsi="Calibri" w:cs="Calibri"/>
                <w:b/>
                <w:sz w:val="22"/>
                <w:szCs w:val="22"/>
              </w:rPr>
              <w:t xml:space="preserve">de 2022 a las </w:t>
            </w:r>
            <w:r w:rsidR="00AD6388">
              <w:rPr>
                <w:rFonts w:ascii="Calibri" w:eastAsia="Calibri" w:hAnsi="Calibri" w:cs="Calibri"/>
                <w:b/>
                <w:sz w:val="22"/>
                <w:szCs w:val="22"/>
              </w:rPr>
              <w:t>12</w:t>
            </w:r>
            <w:r>
              <w:rPr>
                <w:rFonts w:ascii="Calibri" w:eastAsia="Calibri" w:hAnsi="Calibri" w:cs="Calibri"/>
                <w:b/>
                <w:sz w:val="22"/>
                <w:szCs w:val="22"/>
              </w:rPr>
              <w:t>:</w:t>
            </w:r>
            <w:r w:rsidR="00AD6388">
              <w:rPr>
                <w:rFonts w:ascii="Calibri" w:eastAsia="Calibri" w:hAnsi="Calibri" w:cs="Calibri"/>
                <w:b/>
                <w:sz w:val="22"/>
                <w:szCs w:val="22"/>
              </w:rPr>
              <w:t>30</w:t>
            </w:r>
            <w:r>
              <w:rPr>
                <w:rFonts w:ascii="Calibri" w:eastAsia="Calibri" w:hAnsi="Calibri" w:cs="Calibri"/>
                <w:b/>
                <w:sz w:val="22"/>
                <w:szCs w:val="22"/>
              </w:rPr>
              <w:t xml:space="preserve"> Horas.</w:t>
            </w:r>
          </w:p>
        </w:tc>
      </w:tr>
    </w:tbl>
    <w:p w14:paraId="4CB68B6F" w14:textId="77777777" w:rsidR="009C1D80" w:rsidRDefault="009C1D80">
      <w:pPr>
        <w:ind w:left="0" w:hanging="2"/>
        <w:jc w:val="center"/>
        <w:rPr>
          <w:rFonts w:ascii="Calibri" w:eastAsia="Calibri" w:hAnsi="Calibri" w:cs="Calibri"/>
          <w:sz w:val="22"/>
          <w:szCs w:val="22"/>
          <w:u w:val="single"/>
        </w:rPr>
      </w:pPr>
    </w:p>
    <w:p w14:paraId="120FF2ED" w14:textId="77777777" w:rsidR="009C1D80" w:rsidRDefault="007B4513">
      <w:pPr>
        <w:pBdr>
          <w:top w:val="single" w:sz="4" w:space="1" w:color="000000"/>
          <w:left w:val="single" w:sz="4" w:space="2" w:color="000000"/>
          <w:bottom w:val="single" w:sz="4" w:space="1" w:color="000000"/>
          <w:right w:val="single" w:sz="4" w:space="4" w:color="000000"/>
        </w:pBdr>
        <w:ind w:left="0" w:hanging="2"/>
        <w:jc w:val="both"/>
        <w:rPr>
          <w:rFonts w:ascii="Calibri" w:eastAsia="Calibri" w:hAnsi="Calibri" w:cs="Calibri"/>
          <w:sz w:val="22"/>
          <w:szCs w:val="22"/>
        </w:rPr>
      </w:pPr>
      <w:r>
        <w:rPr>
          <w:rFonts w:ascii="Calibri" w:eastAsia="Calibri" w:hAnsi="Calibri" w:cs="Calibri"/>
          <w:b/>
          <w:sz w:val="22"/>
          <w:szCs w:val="22"/>
        </w:rPr>
        <w:t>La Universidad Nacional de San Martín deberá rechazar sin más trámite las ofertas que se pretendan presentar fuera del término fijado en la convocatoria para su recepción, aún si el acto de apertura no se hubiera iniciado.</w:t>
      </w:r>
    </w:p>
    <w:p w14:paraId="08E71A29" w14:textId="77777777" w:rsidR="009C1D80" w:rsidRDefault="009C1D80">
      <w:pPr>
        <w:ind w:left="0" w:hanging="2"/>
        <w:jc w:val="center"/>
        <w:rPr>
          <w:rFonts w:ascii="Calibri" w:eastAsia="Calibri" w:hAnsi="Calibri" w:cs="Calibri"/>
          <w:sz w:val="22"/>
          <w:szCs w:val="22"/>
          <w:u w:val="single"/>
        </w:rPr>
      </w:pPr>
    </w:p>
    <w:p w14:paraId="24E342E1" w14:textId="77777777" w:rsidR="009C1D80" w:rsidRDefault="009C1D80">
      <w:pPr>
        <w:ind w:left="0" w:hanging="2"/>
        <w:jc w:val="center"/>
        <w:rPr>
          <w:rFonts w:ascii="Calibri" w:eastAsia="Calibri" w:hAnsi="Calibri" w:cs="Calibri"/>
          <w:sz w:val="22"/>
          <w:szCs w:val="22"/>
          <w:u w:val="single"/>
        </w:rPr>
      </w:pPr>
    </w:p>
    <w:p w14:paraId="3D897D1E" w14:textId="77777777" w:rsidR="009C1D80" w:rsidRDefault="009C1D80">
      <w:pPr>
        <w:ind w:left="0" w:hanging="2"/>
        <w:jc w:val="center"/>
        <w:rPr>
          <w:rFonts w:ascii="Calibri" w:eastAsia="Calibri" w:hAnsi="Calibri" w:cs="Calibri"/>
          <w:sz w:val="22"/>
          <w:szCs w:val="22"/>
          <w:u w:val="single"/>
        </w:rPr>
      </w:pPr>
    </w:p>
    <w:p w14:paraId="5E91B765" w14:textId="77777777" w:rsidR="009C1D80" w:rsidRDefault="009C1D80">
      <w:pPr>
        <w:ind w:left="0" w:hanging="2"/>
        <w:jc w:val="center"/>
        <w:rPr>
          <w:rFonts w:ascii="Calibri" w:eastAsia="Calibri" w:hAnsi="Calibri" w:cs="Calibri"/>
          <w:sz w:val="22"/>
          <w:szCs w:val="22"/>
          <w:u w:val="single"/>
        </w:rPr>
      </w:pPr>
    </w:p>
    <w:p w14:paraId="1735932F" w14:textId="77777777" w:rsidR="009C1D80" w:rsidRDefault="009C1D80">
      <w:pPr>
        <w:ind w:left="0" w:hanging="2"/>
        <w:jc w:val="center"/>
        <w:rPr>
          <w:rFonts w:ascii="Calibri" w:eastAsia="Calibri" w:hAnsi="Calibri" w:cs="Calibri"/>
          <w:sz w:val="22"/>
          <w:szCs w:val="22"/>
          <w:u w:val="single"/>
        </w:rPr>
      </w:pPr>
    </w:p>
    <w:p w14:paraId="7D5C1E5A" w14:textId="77777777" w:rsidR="009C1D80" w:rsidRDefault="009C1D80">
      <w:pPr>
        <w:ind w:left="0" w:hanging="2"/>
        <w:jc w:val="center"/>
        <w:rPr>
          <w:rFonts w:ascii="Calibri" w:eastAsia="Calibri" w:hAnsi="Calibri" w:cs="Calibri"/>
          <w:sz w:val="22"/>
          <w:szCs w:val="22"/>
          <w:u w:val="single"/>
        </w:rPr>
      </w:pPr>
    </w:p>
    <w:p w14:paraId="5205704F" w14:textId="77777777" w:rsidR="009C1D80" w:rsidRDefault="009C1D80">
      <w:pPr>
        <w:ind w:left="0" w:hanging="2"/>
        <w:jc w:val="center"/>
        <w:rPr>
          <w:rFonts w:ascii="Calibri" w:eastAsia="Calibri" w:hAnsi="Calibri" w:cs="Calibri"/>
          <w:sz w:val="22"/>
          <w:szCs w:val="22"/>
          <w:u w:val="single"/>
        </w:rPr>
      </w:pPr>
    </w:p>
    <w:p w14:paraId="35B26C3A" w14:textId="77777777" w:rsidR="009C1D80" w:rsidRDefault="009C1D80">
      <w:pPr>
        <w:ind w:left="0" w:hanging="2"/>
        <w:jc w:val="center"/>
        <w:rPr>
          <w:rFonts w:ascii="Calibri" w:eastAsia="Calibri" w:hAnsi="Calibri" w:cs="Calibri"/>
          <w:sz w:val="22"/>
          <w:szCs w:val="22"/>
          <w:u w:val="single"/>
        </w:rPr>
      </w:pPr>
    </w:p>
    <w:p w14:paraId="18EECBA2" w14:textId="77777777" w:rsidR="009C1D80" w:rsidRDefault="009C1D80">
      <w:pPr>
        <w:ind w:left="0" w:hanging="2"/>
        <w:jc w:val="center"/>
        <w:rPr>
          <w:rFonts w:ascii="Calibri" w:eastAsia="Calibri" w:hAnsi="Calibri" w:cs="Calibri"/>
          <w:sz w:val="22"/>
          <w:szCs w:val="22"/>
          <w:u w:val="single"/>
        </w:rPr>
      </w:pPr>
    </w:p>
    <w:p w14:paraId="1C06C22C" w14:textId="77777777" w:rsidR="009C1D80" w:rsidRDefault="009C1D80">
      <w:pPr>
        <w:ind w:left="0" w:hanging="2"/>
        <w:jc w:val="center"/>
        <w:rPr>
          <w:rFonts w:ascii="Calibri" w:eastAsia="Calibri" w:hAnsi="Calibri" w:cs="Calibri"/>
          <w:sz w:val="22"/>
          <w:szCs w:val="22"/>
          <w:u w:val="single"/>
        </w:rPr>
      </w:pPr>
    </w:p>
    <w:p w14:paraId="4A53CDED"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CLÁUSULAS PARTICULARES</w:t>
      </w:r>
    </w:p>
    <w:p w14:paraId="0C0FE2EE" w14:textId="77777777" w:rsidR="009C1D80" w:rsidRDefault="009C1D80">
      <w:pPr>
        <w:ind w:left="0" w:hanging="2"/>
        <w:jc w:val="both"/>
        <w:rPr>
          <w:rFonts w:ascii="Calibri" w:eastAsia="Calibri" w:hAnsi="Calibri" w:cs="Calibri"/>
          <w:sz w:val="22"/>
          <w:szCs w:val="22"/>
        </w:rPr>
      </w:pPr>
    </w:p>
    <w:p w14:paraId="5881722B" w14:textId="77777777" w:rsidR="009C1D80" w:rsidRDefault="007B4513">
      <w:pPr>
        <w:spacing w:after="120"/>
        <w:ind w:left="0" w:hanging="2"/>
        <w:jc w:val="both"/>
        <w:rPr>
          <w:rFonts w:ascii="Calibri" w:eastAsia="Calibri" w:hAnsi="Calibri" w:cs="Calibri"/>
          <w:sz w:val="22"/>
          <w:szCs w:val="22"/>
        </w:rPr>
      </w:pPr>
      <w:r>
        <w:rPr>
          <w:rFonts w:ascii="Calibri" w:eastAsia="Calibri" w:hAnsi="Calibri" w:cs="Calibri"/>
          <w:b/>
          <w:sz w:val="22"/>
          <w:szCs w:val="22"/>
        </w:rPr>
        <w:t>1.- NORMATIVA APLICABLE</w:t>
      </w:r>
      <w:r>
        <w:rPr>
          <w:rFonts w:ascii="Calibri" w:eastAsia="Calibri" w:hAnsi="Calibri" w:cs="Calibri"/>
          <w:sz w:val="22"/>
          <w:szCs w:val="22"/>
        </w:rPr>
        <w:t>: El presente procedimiento de selección se regirá por lo previsto en el Régimen de Contrataciones de la Administración Nacional, Decreto Nº 1023/2001 y su Reglamentación - Decreto Nº1030/2016 junto con sus modificatorios y complementarios, aplicable en el ámbito de la Universidad, en los términos establecidos en la Resolución del Consejo Superior Nº276/16, y en la Resolución del Consejo Superior N°345/2020.</w:t>
      </w:r>
    </w:p>
    <w:p w14:paraId="7905ADD0" w14:textId="77777777" w:rsidR="009C1D80" w:rsidRDefault="007B4513">
      <w:pPr>
        <w:spacing w:after="120"/>
        <w:ind w:left="0" w:hanging="2"/>
        <w:jc w:val="both"/>
        <w:rPr>
          <w:rFonts w:ascii="Calibri" w:eastAsia="Calibri" w:hAnsi="Calibri" w:cs="Calibri"/>
          <w:sz w:val="22"/>
          <w:szCs w:val="22"/>
        </w:rPr>
      </w:pPr>
      <w:r>
        <w:rPr>
          <w:rFonts w:ascii="Calibri" w:eastAsia="Calibri" w:hAnsi="Calibri" w:cs="Calibri"/>
          <w:b/>
          <w:sz w:val="22"/>
          <w:szCs w:val="22"/>
        </w:rPr>
        <w:t xml:space="preserve">2.- VISTA Y RETIRO DE PLIEGOS: </w:t>
      </w:r>
      <w:r>
        <w:rPr>
          <w:rFonts w:ascii="Calibri" w:eastAsia="Calibri" w:hAnsi="Calibri" w:cs="Calibri"/>
          <w:sz w:val="22"/>
          <w:szCs w:val="22"/>
        </w:rPr>
        <w:t xml:space="preserve">Cualquier persona podrá tomar vista o retirar el Pliego de Bases y Condiciones Particulares en la página web de la Oficina Nacional de Contrataciones, ingresando a </w:t>
      </w:r>
      <w:r>
        <w:rPr>
          <w:rFonts w:ascii="Calibri" w:eastAsia="Calibri" w:hAnsi="Calibri" w:cs="Calibri"/>
          <w:b/>
          <w:color w:val="0070C0"/>
          <w:sz w:val="22"/>
          <w:szCs w:val="22"/>
          <w:u w:val="single"/>
        </w:rPr>
        <w:t>https://comprar.gob.ar/</w:t>
      </w:r>
      <w:r>
        <w:rPr>
          <w:rFonts w:ascii="Calibri" w:eastAsia="Calibri" w:hAnsi="Calibri" w:cs="Calibri"/>
          <w:sz w:val="22"/>
          <w:szCs w:val="22"/>
        </w:rPr>
        <w:t xml:space="preserve">, o bien desde nuestra página institucional </w:t>
      </w:r>
      <w:r>
        <w:rPr>
          <w:rFonts w:ascii="Calibri" w:eastAsia="Calibri" w:hAnsi="Calibri" w:cs="Calibri"/>
          <w:b/>
          <w:color w:val="0070C0"/>
          <w:sz w:val="22"/>
          <w:szCs w:val="22"/>
          <w:u w:val="single"/>
        </w:rPr>
        <w:t>http://convocatorias-publicas.unsam.edu.ar</w:t>
      </w:r>
      <w:r>
        <w:rPr>
          <w:rFonts w:ascii="Calibri" w:eastAsia="Calibri" w:hAnsi="Calibri" w:cs="Calibri"/>
          <w:color w:val="000000"/>
          <w:sz w:val="22"/>
          <w:szCs w:val="22"/>
        </w:rPr>
        <w:t>. Asimismo, podrán</w:t>
      </w:r>
      <w:r>
        <w:rPr>
          <w:rFonts w:ascii="Calibri" w:eastAsia="Calibri" w:hAnsi="Calibri" w:cs="Calibri"/>
          <w:color w:val="0000FF"/>
          <w:sz w:val="22"/>
          <w:szCs w:val="22"/>
        </w:rPr>
        <w:t xml:space="preserve"> </w:t>
      </w:r>
      <w:r>
        <w:rPr>
          <w:rFonts w:ascii="Calibri" w:eastAsia="Calibri" w:hAnsi="Calibri" w:cs="Calibri"/>
          <w:sz w:val="22"/>
          <w:szCs w:val="22"/>
        </w:rPr>
        <w:t xml:space="preserve">solicitarlo al correo electrónico </w:t>
      </w:r>
      <w:r>
        <w:rPr>
          <w:rFonts w:ascii="Calibri" w:eastAsia="Calibri" w:hAnsi="Calibri" w:cs="Calibri"/>
          <w:b/>
          <w:color w:val="0070C0"/>
          <w:sz w:val="22"/>
          <w:szCs w:val="22"/>
          <w:u w:val="single"/>
        </w:rPr>
        <w:t>compras@unsam.edu.ar</w:t>
      </w:r>
      <w:r>
        <w:rPr>
          <w:rFonts w:ascii="Calibri" w:eastAsia="Calibri" w:hAnsi="Calibri" w:cs="Calibri"/>
          <w:sz w:val="22"/>
          <w:szCs w:val="22"/>
        </w:rPr>
        <w:t>.</w:t>
      </w:r>
      <w:r>
        <w:rPr>
          <w:noProof/>
        </w:rPr>
        <mc:AlternateContent>
          <mc:Choice Requires="wps">
            <w:drawing>
              <wp:anchor distT="0" distB="0" distL="114300" distR="114300" simplePos="0" relativeHeight="251658240" behindDoc="0" locked="0" layoutInCell="1" hidden="0" allowOverlap="1" wp14:anchorId="542E062F" wp14:editId="04B0249A">
                <wp:simplePos x="0" y="0"/>
                <wp:positionH relativeFrom="column">
                  <wp:posOffset>-50799</wp:posOffset>
                </wp:positionH>
                <wp:positionV relativeFrom="paragraph">
                  <wp:posOffset>876300</wp:posOffset>
                </wp:positionV>
                <wp:extent cx="5505450" cy="795020"/>
                <wp:effectExtent l="0" t="0" r="0" b="0"/>
                <wp:wrapNone/>
                <wp:docPr id="1030" name="Rectángulo 1030"/>
                <wp:cNvGraphicFramePr/>
                <a:graphic xmlns:a="http://schemas.openxmlformats.org/drawingml/2006/main">
                  <a:graphicData uri="http://schemas.microsoft.com/office/word/2010/wordprocessingShape">
                    <wps:wsp>
                      <wps:cNvSpPr/>
                      <wps:spPr>
                        <a:xfrm>
                          <a:off x="2598038" y="3387253"/>
                          <a:ext cx="5495925" cy="7854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87BA55" w14:textId="77777777" w:rsidR="0038200C" w:rsidRDefault="0038200C">
                            <w:pPr>
                              <w:spacing w:line="240" w:lineRule="auto"/>
                              <w:ind w:left="0" w:hanging="2"/>
                              <w:jc w:val="both"/>
                            </w:pPr>
                            <w:r>
                              <w:rPr>
                                <w:rFonts w:ascii="Calibri" w:eastAsia="Calibri" w:hAnsi="Calibri" w:cs="Calibri"/>
                                <w:b/>
                                <w:color w:val="000000"/>
                                <w:sz w:val="22"/>
                              </w:rPr>
                              <w:t>Se solicita a todos los posibles oferentes que hayan descargado los Pliegos, enviar un correo electrónico a compras@unsam.edu.ar con los datos del oferente, en virtud de dejar la constancia de retiro de los Pliegos y poder recibir posteriormente las circulares aclaratorias y modificatorias que sean emitidas.</w:t>
                            </w:r>
                          </w:p>
                          <w:p w14:paraId="480440EB" w14:textId="77777777" w:rsidR="0038200C" w:rsidRDefault="0038200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42E062F" id="Rectángulo 1030" o:spid="_x0000_s1026" style="position:absolute;left:0;text-align:left;margin-left:-4pt;margin-top:69pt;width:433.5pt;height:6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">
                <v:stroke startarrowwidth="narrow" startarrowlength="short" endarrowwidth="narrow" endarrowlength="short"/>
                <v:textbox inset="2.53958mm,1.2694mm,2.53958mm,1.2694mm">
                  <w:txbxContent>
                    <w:p w14:paraId="4E87BA55" w14:textId="77777777" w:rsidR="0038200C" w:rsidRDefault="0038200C">
                      <w:pPr>
                        <w:spacing w:line="240" w:lineRule="auto"/>
                        <w:ind w:left="0" w:hanging="2"/>
                        <w:jc w:val="both"/>
                      </w:pPr>
                      <w:r>
                        <w:rPr>
                          <w:rFonts w:ascii="Calibri" w:eastAsia="Calibri" w:hAnsi="Calibri" w:cs="Calibri"/>
                          <w:b/>
                          <w:color w:val="000000"/>
                          <w:sz w:val="22"/>
                        </w:rPr>
                        <w:t>Se solicita a todos los posibles oferentes que hayan descargado los Pliegos, enviar un correo electrónico a compras@unsam.edu.ar con los datos del oferente, en virtud de dejar la constancia de retiro de los Pliegos y poder recibir posteriormente las circulares aclaratorias y modificatorias que sean emitidas.</w:t>
                      </w:r>
                    </w:p>
                    <w:p w14:paraId="480440EB" w14:textId="77777777" w:rsidR="0038200C" w:rsidRDefault="0038200C">
                      <w:pPr>
                        <w:spacing w:line="240" w:lineRule="auto"/>
                        <w:ind w:left="0" w:hanging="2"/>
                      </w:pPr>
                    </w:p>
                  </w:txbxContent>
                </v:textbox>
              </v:rect>
            </w:pict>
          </mc:Fallback>
        </mc:AlternateContent>
      </w:r>
    </w:p>
    <w:p w14:paraId="69EA0EBA" w14:textId="77777777" w:rsidR="009C1D80" w:rsidRDefault="009C1D80">
      <w:pPr>
        <w:ind w:left="0" w:hanging="2"/>
        <w:jc w:val="both"/>
        <w:rPr>
          <w:rFonts w:ascii="Calibri" w:eastAsia="Calibri" w:hAnsi="Calibri" w:cs="Calibri"/>
          <w:sz w:val="22"/>
          <w:szCs w:val="22"/>
        </w:rPr>
      </w:pPr>
    </w:p>
    <w:p w14:paraId="5343F3AC" w14:textId="77777777" w:rsidR="009C1D80" w:rsidRDefault="009C1D80">
      <w:pPr>
        <w:ind w:left="0" w:hanging="2"/>
        <w:jc w:val="both"/>
        <w:rPr>
          <w:rFonts w:ascii="Calibri" w:eastAsia="Calibri" w:hAnsi="Calibri" w:cs="Calibri"/>
          <w:sz w:val="22"/>
          <w:szCs w:val="22"/>
        </w:rPr>
      </w:pPr>
    </w:p>
    <w:p w14:paraId="70E80238" w14:textId="77777777" w:rsidR="009C1D80" w:rsidRDefault="009C1D80">
      <w:pPr>
        <w:ind w:left="0" w:hanging="2"/>
        <w:jc w:val="both"/>
        <w:rPr>
          <w:rFonts w:ascii="Calibri" w:eastAsia="Calibri" w:hAnsi="Calibri" w:cs="Calibri"/>
          <w:sz w:val="22"/>
          <w:szCs w:val="22"/>
        </w:rPr>
      </w:pPr>
    </w:p>
    <w:p w14:paraId="0FAA1E66" w14:textId="77777777" w:rsidR="009C1D80" w:rsidRDefault="009C1D80">
      <w:pPr>
        <w:ind w:left="0" w:hanging="2"/>
        <w:jc w:val="both"/>
        <w:rPr>
          <w:rFonts w:ascii="Calibri" w:eastAsia="Calibri" w:hAnsi="Calibri" w:cs="Calibri"/>
          <w:sz w:val="22"/>
          <w:szCs w:val="22"/>
        </w:rPr>
      </w:pPr>
    </w:p>
    <w:p w14:paraId="0C5CF2DE" w14:textId="77777777" w:rsidR="009C1D80" w:rsidRDefault="009C1D80">
      <w:pPr>
        <w:ind w:left="0" w:hanging="2"/>
        <w:jc w:val="both"/>
        <w:rPr>
          <w:rFonts w:ascii="Calibri" w:eastAsia="Calibri" w:hAnsi="Calibri" w:cs="Calibri"/>
          <w:sz w:val="22"/>
          <w:szCs w:val="22"/>
        </w:rPr>
      </w:pPr>
    </w:p>
    <w:p w14:paraId="64DDF0E2" w14:textId="714BF933"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3.- CONSULTAS AL PLIEGO DE BASES Y CONDICIONES PARTICULARES</w:t>
      </w:r>
      <w:r w:rsidR="00942E65">
        <w:rPr>
          <w:rFonts w:ascii="Calibri" w:eastAsia="Calibri" w:hAnsi="Calibri" w:cs="Calibri"/>
          <w:b/>
          <w:sz w:val="22"/>
          <w:szCs w:val="22"/>
        </w:rPr>
        <w:t>:</w:t>
      </w:r>
      <w:r>
        <w:rPr>
          <w:rFonts w:ascii="Calibri" w:eastAsia="Calibri" w:hAnsi="Calibri" w:cs="Calibri"/>
          <w:sz w:val="22"/>
          <w:szCs w:val="22"/>
        </w:rPr>
        <w:t xml:space="preserve"> Las consultas deberán efectuarse hasta TRES (3) días antes de la fecha fijada para la apertura, y deberán ser enviadas a la dirección de correo electrónico </w:t>
      </w:r>
      <w:hyperlink r:id="rId8">
        <w:r>
          <w:rPr>
            <w:rFonts w:ascii="Calibri" w:eastAsia="Calibri" w:hAnsi="Calibri" w:cs="Calibri"/>
            <w:color w:val="0000FF"/>
            <w:sz w:val="22"/>
            <w:szCs w:val="22"/>
            <w:u w:val="single"/>
          </w:rPr>
          <w:t>compras@unsam.edu.ar</w:t>
        </w:r>
      </w:hyperlink>
      <w:r>
        <w:rPr>
          <w:rFonts w:ascii="Calibri" w:eastAsia="Calibri" w:hAnsi="Calibri" w:cs="Calibri"/>
          <w:sz w:val="22"/>
          <w:szCs w:val="22"/>
        </w:rPr>
        <w:t>. No se aceptarán consultas telefónicas y no serán contestadas aquellas que se presenten fuera de término.</w:t>
      </w:r>
    </w:p>
    <w:p w14:paraId="316EFDD2" w14:textId="77777777" w:rsidR="009C1D80" w:rsidRDefault="009C1D80">
      <w:pPr>
        <w:ind w:left="0" w:hanging="2"/>
        <w:jc w:val="both"/>
        <w:rPr>
          <w:rFonts w:ascii="Calibri" w:eastAsia="Calibri" w:hAnsi="Calibri" w:cs="Calibri"/>
          <w:sz w:val="22"/>
          <w:szCs w:val="22"/>
        </w:rPr>
      </w:pPr>
    </w:p>
    <w:p w14:paraId="0A0C3477"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Los consultantes deberán suministrar, al momento de realizar la consulta, su nombre o razón social, domicilio y dirección de correo electrónico, válidos para comunicaciones que deban cursarse hasta el día de apertura de las ofertas.</w:t>
      </w:r>
    </w:p>
    <w:p w14:paraId="11455E2C" w14:textId="77777777" w:rsidR="009C1D80" w:rsidRDefault="009C1D80">
      <w:pPr>
        <w:ind w:left="0" w:hanging="2"/>
        <w:jc w:val="both"/>
        <w:rPr>
          <w:rFonts w:ascii="Calibri" w:eastAsia="Calibri" w:hAnsi="Calibri" w:cs="Calibri"/>
          <w:sz w:val="22"/>
          <w:szCs w:val="22"/>
        </w:rPr>
      </w:pPr>
    </w:p>
    <w:p w14:paraId="2D3A8684"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 xml:space="preserve">Todas las consultas serán respondidas mediante circulares aclaratorias y/o modificatorias, que serán comunicadas a todos los interesados a la Dirección de correo electrónico que los mismos hayan consignado en el retiro de Pliegos. Asimismo, la Dirección de Adquisiciones y Contrataciones podrá emitir circulares aclaratorias y/o modificatorias de oficio, en caso de considerarlo necesario. </w:t>
      </w:r>
    </w:p>
    <w:p w14:paraId="39474933" w14:textId="77777777" w:rsidR="009C1D80" w:rsidRDefault="009C1D80">
      <w:pPr>
        <w:ind w:left="0" w:hanging="2"/>
        <w:jc w:val="both"/>
        <w:rPr>
          <w:rFonts w:ascii="Calibri" w:eastAsia="Calibri" w:hAnsi="Calibri" w:cs="Calibri"/>
          <w:sz w:val="22"/>
          <w:szCs w:val="22"/>
        </w:rPr>
      </w:pPr>
    </w:p>
    <w:p w14:paraId="7ECFFBCC"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4.- OFERTAS</w:t>
      </w:r>
      <w:r>
        <w:rPr>
          <w:rFonts w:ascii="Calibri" w:eastAsia="Calibri" w:hAnsi="Calibri" w:cs="Calibri"/>
          <w:sz w:val="22"/>
          <w:szCs w:val="22"/>
        </w:rPr>
        <w:t xml:space="preserve">: </w:t>
      </w:r>
    </w:p>
    <w:p w14:paraId="0BFBABE3" w14:textId="77777777" w:rsidR="009C1D80" w:rsidRDefault="009C1D80">
      <w:pPr>
        <w:ind w:left="0" w:hanging="2"/>
        <w:jc w:val="both"/>
        <w:rPr>
          <w:rFonts w:ascii="Calibri" w:eastAsia="Calibri" w:hAnsi="Calibri" w:cs="Calibri"/>
          <w:sz w:val="22"/>
          <w:szCs w:val="22"/>
        </w:rPr>
      </w:pPr>
    </w:p>
    <w:p w14:paraId="50FDD0CC" w14:textId="77777777" w:rsidR="009C1D80" w:rsidRDefault="007B4513">
      <w:pPr>
        <w:ind w:left="0" w:hanging="2"/>
        <w:jc w:val="both"/>
        <w:rPr>
          <w:rFonts w:ascii="Calibri" w:eastAsia="Calibri" w:hAnsi="Calibri" w:cs="Calibri"/>
          <w:color w:val="231F20"/>
          <w:sz w:val="22"/>
          <w:szCs w:val="22"/>
        </w:rPr>
      </w:pPr>
      <w:r>
        <w:rPr>
          <w:rFonts w:ascii="Calibri" w:eastAsia="Calibri" w:hAnsi="Calibri" w:cs="Calibri"/>
          <w:b/>
          <w:sz w:val="22"/>
          <w:szCs w:val="22"/>
        </w:rPr>
        <w:t xml:space="preserve">4.1.- </w:t>
      </w:r>
      <w:r>
        <w:rPr>
          <w:rFonts w:ascii="Calibri" w:eastAsia="Calibri" w:hAnsi="Calibri" w:cs="Calibri"/>
          <w:b/>
          <w:color w:val="231F20"/>
          <w:sz w:val="22"/>
          <w:szCs w:val="22"/>
        </w:rPr>
        <w:t>REQUISITOS DE LAS OFERTAS:</w:t>
      </w:r>
    </w:p>
    <w:p w14:paraId="343FF7D4" w14:textId="77777777" w:rsidR="009C1D80" w:rsidRDefault="009C1D80">
      <w:pPr>
        <w:ind w:left="0" w:hanging="2"/>
        <w:jc w:val="both"/>
        <w:rPr>
          <w:rFonts w:ascii="Calibri" w:eastAsia="Calibri" w:hAnsi="Calibri" w:cs="Calibri"/>
          <w:sz w:val="22"/>
          <w:szCs w:val="22"/>
        </w:rPr>
      </w:pPr>
    </w:p>
    <w:p w14:paraId="15135211"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Las ofertas deberán cumplir con los siguientes requisitos:</w:t>
      </w:r>
    </w:p>
    <w:p w14:paraId="214005AF" w14:textId="77777777" w:rsidR="009C1D80" w:rsidRDefault="007B4513">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Estar redactadas en idioma nacional. </w:t>
      </w:r>
    </w:p>
    <w:p w14:paraId="3026C432" w14:textId="77777777" w:rsidR="009C1D80" w:rsidRDefault="007B4513">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Todos los Anexos deberán estar firmados por el oferente o su representante legal.</w:t>
      </w:r>
    </w:p>
    <w:p w14:paraId="5A417FCA" w14:textId="77777777" w:rsidR="009C1D80" w:rsidRDefault="007B4513">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Las testaduras, enmiendas, raspaduras o interlíneas si las hubiere, deberán estar debidamente salvadas por el firmante de la oferta.</w:t>
      </w:r>
    </w:p>
    <w:p w14:paraId="783D0989" w14:textId="425F4D2B" w:rsidR="0081109B" w:rsidRDefault="007B4513" w:rsidP="0081109B">
      <w:pPr>
        <w:pStyle w:val="NormalWeb"/>
        <w:numPr>
          <w:ilvl w:val="0"/>
          <w:numId w:val="7"/>
        </w:numPr>
        <w:suppressAutoHyphens w:val="0"/>
        <w:spacing w:before="120" w:beforeAutospacing="0" w:after="0" w:afterAutospacing="0" w:line="240" w:lineRule="auto"/>
        <w:ind w:leftChars="0" w:left="0" w:firstLineChars="0" w:hanging="2"/>
        <w:jc w:val="both"/>
        <w:textDirection w:val="lrTb"/>
        <w:textAlignment w:val="baseline"/>
        <w:outlineLvl w:val="9"/>
        <w:rPr>
          <w:rFonts w:ascii="Calibri" w:hAnsi="Calibri" w:cs="Calibri"/>
          <w:color w:val="000000"/>
          <w:position w:val="0"/>
          <w:sz w:val="22"/>
          <w:szCs w:val="22"/>
          <w:lang w:eastAsia="es-AR"/>
        </w:rPr>
      </w:pPr>
      <w:r w:rsidRPr="0081109B">
        <w:rPr>
          <w:rFonts w:ascii="Calibri" w:eastAsia="Calibri" w:hAnsi="Calibri" w:cs="Calibri"/>
          <w:sz w:val="22"/>
          <w:szCs w:val="22"/>
        </w:rPr>
        <w:t xml:space="preserve">Las ofertas deberán ser presentadas vía mail, las mismas deberán ser enviadas al correo electrónico </w:t>
      </w:r>
      <w:r w:rsidRPr="0081109B">
        <w:rPr>
          <w:rFonts w:ascii="Calibri" w:eastAsia="Calibri" w:hAnsi="Calibri" w:cs="Calibri"/>
          <w:b/>
          <w:color w:val="0070C0"/>
          <w:sz w:val="22"/>
          <w:szCs w:val="22"/>
          <w:u w:val="single"/>
        </w:rPr>
        <w:t>aperturas.unsam@gmail.com</w:t>
      </w:r>
      <w:r w:rsidRPr="0081109B">
        <w:rPr>
          <w:rFonts w:ascii="Calibri" w:eastAsia="Calibri" w:hAnsi="Calibri" w:cs="Calibri"/>
          <w:sz w:val="22"/>
          <w:szCs w:val="22"/>
        </w:rPr>
        <w:t xml:space="preserve"> hasta el momento indicado para la presentación de ofertas. El asunto dispuesto en el correo enviado junto con la oferta deberá indicar el número </w:t>
      </w:r>
      <w:r w:rsidRPr="0081109B">
        <w:rPr>
          <w:rFonts w:ascii="Calibri" w:eastAsia="Calibri" w:hAnsi="Calibri" w:cs="Calibri"/>
          <w:sz w:val="22"/>
          <w:szCs w:val="22"/>
        </w:rPr>
        <w:lastRenderedPageBreak/>
        <w:t xml:space="preserve">de Licitación. </w:t>
      </w:r>
      <w:r w:rsidR="00785212">
        <w:rPr>
          <w:rFonts w:ascii="Calibri" w:eastAsia="Calibri" w:hAnsi="Calibri" w:cs="Calibri"/>
          <w:sz w:val="22"/>
          <w:szCs w:val="22"/>
        </w:rPr>
        <w:t>S</w:t>
      </w:r>
      <w:r w:rsidR="0081109B">
        <w:rPr>
          <w:rFonts w:ascii="Calibri" w:hAnsi="Calibri" w:cs="Calibri"/>
          <w:color w:val="000000"/>
          <w:sz w:val="22"/>
          <w:szCs w:val="22"/>
        </w:rPr>
        <w:t xml:space="preserve">erán válidas las ofertas recibidas por la dirección de correo electrónico que el oferente haya consignado en el Sistema de Proveedores (SIPRO) una dirección de correo Institucional, o en caso de no contar con dicha inscripción al momento del acto de apertura, el oferente deberá enviar con antelación a la apertura, una notificación al mail </w:t>
      </w:r>
      <w:hyperlink r:id="rId9" w:history="1">
        <w:r w:rsidR="0081109B">
          <w:rPr>
            <w:rStyle w:val="Hipervnculo"/>
            <w:rFonts w:ascii="Calibri" w:hAnsi="Calibri" w:cs="Calibri"/>
            <w:sz w:val="22"/>
            <w:szCs w:val="22"/>
          </w:rPr>
          <w:t>compras@unsam.edu.ar</w:t>
        </w:r>
      </w:hyperlink>
      <w:r w:rsidR="0081109B">
        <w:rPr>
          <w:rFonts w:ascii="Calibri" w:hAnsi="Calibri" w:cs="Calibri"/>
          <w:color w:val="000000"/>
          <w:sz w:val="22"/>
          <w:szCs w:val="22"/>
        </w:rPr>
        <w:t>, donde consigne la dirección de correo oficial mediante la cual presentará su oferta.</w:t>
      </w:r>
    </w:p>
    <w:p w14:paraId="5A91CA7B" w14:textId="58A3D477" w:rsidR="009C1D80" w:rsidRPr="0081109B" w:rsidRDefault="007B4513" w:rsidP="0081109B">
      <w:pPr>
        <w:spacing w:before="120"/>
        <w:ind w:leftChars="0" w:left="0" w:firstLineChars="0" w:firstLine="0"/>
        <w:jc w:val="both"/>
        <w:rPr>
          <w:rFonts w:ascii="Calibri" w:eastAsia="Calibri" w:hAnsi="Calibri" w:cs="Calibri"/>
          <w:sz w:val="22"/>
          <w:szCs w:val="22"/>
        </w:rPr>
      </w:pPr>
      <w:r w:rsidRPr="0081109B">
        <w:rPr>
          <w:rFonts w:ascii="Calibri" w:eastAsia="Calibri" w:hAnsi="Calibri" w:cs="Calibri"/>
          <w:b/>
          <w:sz w:val="22"/>
          <w:szCs w:val="22"/>
        </w:rPr>
        <w:t xml:space="preserve">IMPORTANTE: </w:t>
      </w:r>
    </w:p>
    <w:p w14:paraId="2611AE92" w14:textId="77777777" w:rsidR="009C1D80" w:rsidRDefault="007B4513">
      <w:pPr>
        <w:spacing w:before="120"/>
        <w:ind w:left="0" w:hanging="2"/>
        <w:jc w:val="both"/>
        <w:rPr>
          <w:rFonts w:ascii="Calibri" w:eastAsia="Calibri" w:hAnsi="Calibri" w:cs="Calibri"/>
          <w:sz w:val="22"/>
          <w:szCs w:val="22"/>
        </w:rPr>
      </w:pPr>
      <w:r>
        <w:rPr>
          <w:rFonts w:ascii="Calibri" w:eastAsia="Calibri" w:hAnsi="Calibri" w:cs="Calibri"/>
          <w:b/>
          <w:sz w:val="22"/>
          <w:szCs w:val="22"/>
        </w:rPr>
        <w:t xml:space="preserve">La planilla de cotización (ANEXO V) con los importes ofertados deberá constar en el cuerpo del correo electrónico que el oferente remita a la dirección de correo electrónico institucional: </w:t>
      </w:r>
      <w:r>
        <w:rPr>
          <w:rFonts w:ascii="Calibri" w:eastAsia="Calibri" w:hAnsi="Calibri" w:cs="Calibri"/>
          <w:b/>
          <w:color w:val="0070C0"/>
          <w:sz w:val="22"/>
          <w:szCs w:val="22"/>
          <w:u w:val="single"/>
        </w:rPr>
        <w:t>aperturas.unsam@gmail.com</w:t>
      </w:r>
      <w:r>
        <w:rPr>
          <w:rFonts w:ascii="Calibri" w:eastAsia="Calibri" w:hAnsi="Calibri" w:cs="Calibri"/>
          <w:b/>
          <w:sz w:val="22"/>
          <w:szCs w:val="22"/>
        </w:rPr>
        <w:t xml:space="preserve"> donde deben presentarse las ofertas, no siendo suficiente el mero envío como archivo adjunto. Asimismo, se deberá incluir en el cuerpo del email el número de CUIT y la razón social de la firma.</w:t>
      </w:r>
    </w:p>
    <w:p w14:paraId="0F62E15F" w14:textId="77777777" w:rsidR="009C1D80" w:rsidRDefault="007B4513">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Deberán consignar el domicilio especial para el procedimiento de selección en el que se presenten, el que podrá constituirse en cualquier parte del territorio nacional, y un domicilio especial electrónico. De no consignarse un domicilio especial ni domicilio especial electrónico en la respectiva oferta se tendrá por domicilio especial el declarado como tal en el Sistema de Información de Proveedores (SIPRO). </w:t>
      </w:r>
      <w:r>
        <w:rPr>
          <w:rFonts w:ascii="Calibri" w:eastAsia="Calibri" w:hAnsi="Calibri" w:cs="Calibri"/>
          <w:b/>
          <w:sz w:val="22"/>
          <w:szCs w:val="22"/>
        </w:rPr>
        <w:t>(ANEXO III: COMUNICACIONES).</w:t>
      </w:r>
    </w:p>
    <w:p w14:paraId="5F6CB42E" w14:textId="3FFE3038" w:rsidR="009C1D80" w:rsidRDefault="007B4513">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Deberán indicar claramente, en los casos en que se efectúen ofertas alternativas y/o variantes, cual es la oferta base y cuales las alternativas o variantes. En todos los casos deberá existir una oferta base.</w:t>
      </w:r>
    </w:p>
    <w:p w14:paraId="68492B2A" w14:textId="77777777" w:rsidR="009C1D80" w:rsidRDefault="007B4513">
      <w:pPr>
        <w:spacing w:before="120"/>
        <w:ind w:left="0" w:hanging="2"/>
        <w:jc w:val="both"/>
        <w:rPr>
          <w:rFonts w:ascii="Calibri" w:eastAsia="Calibri" w:hAnsi="Calibri" w:cs="Calibri"/>
          <w:sz w:val="22"/>
          <w:szCs w:val="22"/>
        </w:rPr>
      </w:pPr>
      <w:r>
        <w:rPr>
          <w:rFonts w:ascii="Calibri" w:eastAsia="Calibri" w:hAnsi="Calibri" w:cs="Calibri"/>
          <w:b/>
          <w:sz w:val="22"/>
          <w:szCs w:val="22"/>
        </w:rPr>
        <w:t>Asimismo, las ofertas deberán ser acompañadas con la siguiente documentación:</w:t>
      </w:r>
    </w:p>
    <w:p w14:paraId="0D271414" w14:textId="77777777" w:rsidR="009C1D80" w:rsidRDefault="007B4513">
      <w:pPr>
        <w:numPr>
          <w:ilvl w:val="0"/>
          <w:numId w:val="5"/>
        </w:numPr>
        <w:spacing w:before="120"/>
        <w:ind w:left="0" w:hanging="2"/>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Constancia de inscripción en la A.F.I.P.</w:t>
      </w:r>
    </w:p>
    <w:p w14:paraId="38AA7222" w14:textId="77777777" w:rsidR="00BF0C07" w:rsidRDefault="007B4513" w:rsidP="00BF0C07">
      <w:pPr>
        <w:numPr>
          <w:ilvl w:val="0"/>
          <w:numId w:val="5"/>
        </w:numPr>
        <w:spacing w:before="120"/>
        <w:ind w:left="0" w:hanging="2"/>
        <w:jc w:val="both"/>
        <w:rPr>
          <w:rFonts w:ascii="Calibri" w:eastAsia="Calibri" w:hAnsi="Calibri" w:cs="Calibri"/>
          <w:sz w:val="22"/>
          <w:szCs w:val="22"/>
        </w:rPr>
      </w:pPr>
      <w:r>
        <w:rPr>
          <w:rFonts w:ascii="Calibri" w:eastAsia="Calibri" w:hAnsi="Calibri" w:cs="Calibri"/>
          <w:sz w:val="22"/>
          <w:szCs w:val="22"/>
        </w:rPr>
        <w:t xml:space="preserve">Los interesados en participar en el presente procedimiento deberán estar, como mínimo, “preinscriptos” al inicio del periodo de evaluación de ofertas en el Sistema de Información de Proveedores (SIPRO). Del mismo modo, deberán estar incorporados y con los datos actualizados en dicho Sistema al momento de la emisión del dictamen de evaluación. Para ello, deberán realizar las gestiones necesarias ante la OFICINA NACIONAL DE CONTRATACIONES, a través del sitio de Internet de COMPR.AR: </w:t>
      </w:r>
      <w:hyperlink r:id="rId10">
        <w:r>
          <w:rPr>
            <w:rFonts w:ascii="Calibri" w:eastAsia="Calibri" w:hAnsi="Calibri" w:cs="Calibri"/>
            <w:color w:val="0000FF"/>
            <w:sz w:val="22"/>
            <w:szCs w:val="22"/>
            <w:u w:val="single"/>
          </w:rPr>
          <w:t>https://comprar.gob.ar/</w:t>
        </w:r>
      </w:hyperlink>
      <w:r>
        <w:rPr>
          <w:rFonts w:ascii="Calibri" w:eastAsia="Calibri" w:hAnsi="Calibri" w:cs="Calibri"/>
          <w:sz w:val="22"/>
          <w:szCs w:val="22"/>
        </w:rPr>
        <w:t>.</w:t>
      </w:r>
    </w:p>
    <w:p w14:paraId="5E76804A" w14:textId="3DC48EE3" w:rsidR="009C1D80" w:rsidRPr="00BF0C07" w:rsidRDefault="007B4513" w:rsidP="00BF0C07">
      <w:pPr>
        <w:numPr>
          <w:ilvl w:val="0"/>
          <w:numId w:val="5"/>
        </w:numPr>
        <w:spacing w:before="120"/>
        <w:ind w:left="0" w:hanging="2"/>
        <w:jc w:val="both"/>
        <w:rPr>
          <w:rFonts w:ascii="Calibri" w:eastAsia="Calibri" w:hAnsi="Calibri" w:cs="Calibri"/>
          <w:sz w:val="22"/>
          <w:szCs w:val="22"/>
        </w:rPr>
      </w:pPr>
      <w:r w:rsidRPr="00BF0C07">
        <w:rPr>
          <w:rFonts w:ascii="Calibri" w:eastAsia="Calibri" w:hAnsi="Calibri" w:cs="Calibri"/>
          <w:color w:val="000000"/>
          <w:sz w:val="22"/>
          <w:szCs w:val="22"/>
        </w:rPr>
        <w:t>“ANEXO I: DECLARACIÓN JURADA”</w:t>
      </w:r>
    </w:p>
    <w:p w14:paraId="032470F3" w14:textId="77777777" w:rsidR="009C1D80" w:rsidRDefault="007B4513">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“ANEXO II: DECLARACIÓN JURADA DE INTERESES - DECRETO 202/2017”</w:t>
      </w:r>
    </w:p>
    <w:p w14:paraId="280DDA7E" w14:textId="77777777" w:rsidR="009C1D80" w:rsidRDefault="007B4513">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“ANEXO III: COMUNICACIONES” indicando Domicilio, Teléfono, Horario de Atención y Dirección de Correo Electrónico en los cuales serán válidas todas las notificaciones realizadas.</w:t>
      </w:r>
    </w:p>
    <w:p w14:paraId="3683E0CE" w14:textId="77777777" w:rsidR="009C1D80" w:rsidRDefault="007B4513">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“ANEXO IV: DATOS BANCARIOS”. </w:t>
      </w:r>
    </w:p>
    <w:p w14:paraId="7C53FED2" w14:textId="2C1B6365" w:rsidR="009C1D80" w:rsidRDefault="007B4513">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“ANEXO V: PLANILLA DE COTIZACIÓN” indicando la cotización por renglón, el monto total de la oferta en número y en letras, y confirmando que las condiciones de pago, el mantenimiento de la oferta y el plazo de entrega responden a lo especificado en el Pliego de Bases y Condiciones Particulares. </w:t>
      </w:r>
    </w:p>
    <w:p w14:paraId="31C0E538" w14:textId="3C763A3C" w:rsidR="00BF0C07" w:rsidRDefault="00BF0C07">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Pr>
          <w:rFonts w:ascii="Calibri" w:eastAsia="Calibri" w:hAnsi="Calibri" w:cs="Calibri"/>
          <w:color w:val="000000"/>
          <w:sz w:val="22"/>
          <w:szCs w:val="22"/>
        </w:rPr>
        <w:t>“ANEXO VI: ESPECIFICACIONES TECNICAS”</w:t>
      </w:r>
    </w:p>
    <w:p w14:paraId="1EA4E777" w14:textId="7C1784AE" w:rsidR="00BF0C07" w:rsidRDefault="00BF0C07">
      <w:pPr>
        <w:numPr>
          <w:ilvl w:val="0"/>
          <w:numId w:val="5"/>
        </w:numPr>
        <w:pBdr>
          <w:top w:val="nil"/>
          <w:left w:val="nil"/>
          <w:bottom w:val="nil"/>
          <w:right w:val="nil"/>
          <w:between w:val="nil"/>
        </w:pBdr>
        <w:spacing w:before="120"/>
        <w:ind w:left="0" w:hanging="2"/>
        <w:jc w:val="both"/>
        <w:rPr>
          <w:rFonts w:ascii="Calibri" w:eastAsia="Calibri" w:hAnsi="Calibri" w:cs="Calibri"/>
          <w:color w:val="000000"/>
          <w:sz w:val="22"/>
          <w:szCs w:val="22"/>
        </w:rPr>
      </w:pPr>
      <w:r w:rsidRPr="00BF0C07">
        <w:rPr>
          <w:rFonts w:ascii="Calibri" w:eastAsia="Calibri" w:hAnsi="Calibri" w:cs="Calibri"/>
          <w:color w:val="000000"/>
          <w:sz w:val="22"/>
          <w:szCs w:val="22"/>
        </w:rPr>
        <w:t xml:space="preserve">“ANEXO VII: DECLARACIÓN JURADA DE OFERTA NACIONAL” Toda oferta nacional deberá ser acompañada por este anexo en concepto de declaración jurada mediante la cual se acredite el cumplimiento de las condiciones requeridas para ser considerada como tal, de acuerdo a la normativa vigente sobre la materia, en los casos en que se oferten bienes de origen nacional. En </w:t>
      </w:r>
      <w:r w:rsidRPr="00BF0C07">
        <w:rPr>
          <w:rFonts w:ascii="Calibri" w:eastAsia="Calibri" w:hAnsi="Calibri" w:cs="Calibri"/>
          <w:color w:val="000000"/>
          <w:sz w:val="22"/>
          <w:szCs w:val="22"/>
        </w:rPr>
        <w:lastRenderedPageBreak/>
        <w:t>caso de no presentarlo, la oferta no será considerada nacional y quedará exceptuada de la preferencia dispuesta en la Ley 27.437</w:t>
      </w:r>
    </w:p>
    <w:p w14:paraId="3D63C323" w14:textId="77777777" w:rsidR="009C1D80" w:rsidRDefault="009C1D80">
      <w:pPr>
        <w:ind w:left="0" w:hanging="2"/>
        <w:jc w:val="both"/>
        <w:rPr>
          <w:rFonts w:ascii="Calibri" w:eastAsia="Calibri" w:hAnsi="Calibri" w:cs="Calibri"/>
          <w:sz w:val="22"/>
          <w:szCs w:val="22"/>
        </w:rPr>
      </w:pPr>
    </w:p>
    <w:p w14:paraId="3741F181"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4.2.-COTIZACIÓN. En la cotización se deberá consignar:</w:t>
      </w:r>
    </w:p>
    <w:p w14:paraId="77DAA8E4" w14:textId="77777777" w:rsidR="009C1D80" w:rsidRDefault="009C1D80">
      <w:pPr>
        <w:ind w:left="0" w:hanging="2"/>
        <w:jc w:val="both"/>
        <w:rPr>
          <w:rFonts w:ascii="Calibri" w:eastAsia="Calibri" w:hAnsi="Calibri" w:cs="Calibri"/>
          <w:sz w:val="22"/>
          <w:szCs w:val="22"/>
        </w:rPr>
      </w:pPr>
    </w:p>
    <w:p w14:paraId="1A8E3A87" w14:textId="7DE949C1" w:rsidR="009C1D80" w:rsidRDefault="007B4513">
      <w:pPr>
        <w:numPr>
          <w:ilvl w:val="0"/>
          <w:numId w:val="2"/>
        </w:numPr>
        <w:spacing w:after="120"/>
        <w:ind w:left="0" w:hanging="2"/>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Precio Unitario y cierto (en números) con referencia a la unidad de medida establecida en la planilla de cotización del correspondiente Pliego, el precio total del renglón (en números), las cantidades ofrecidas y el total general de la oferta (en letras y números) en la moneda de cotización fijada en el presente Pliego de Bases y Condiciones Particulares, en un todo de acuerdo a las cláusulas del mismo, según ANEXO V: Planilla de Cotización.</w:t>
      </w:r>
    </w:p>
    <w:p w14:paraId="79BF7549" w14:textId="5254CF40" w:rsidR="00BF0C07" w:rsidRDefault="00785212">
      <w:pPr>
        <w:numPr>
          <w:ilvl w:val="0"/>
          <w:numId w:val="2"/>
        </w:numPr>
        <w:spacing w:after="120"/>
        <w:ind w:left="0" w:hanging="2"/>
        <w:jc w:val="both"/>
        <w:rPr>
          <w:rFonts w:ascii="Calibri" w:eastAsia="Calibri" w:hAnsi="Calibri" w:cs="Calibri"/>
          <w:sz w:val="22"/>
          <w:szCs w:val="22"/>
        </w:rPr>
      </w:pPr>
      <w:r>
        <w:rPr>
          <w:rFonts w:ascii="Calibri" w:eastAsia="Calibri" w:hAnsi="Calibri" w:cs="Calibri"/>
          <w:sz w:val="22"/>
          <w:szCs w:val="22"/>
        </w:rPr>
        <w:t>Declaració</w:t>
      </w:r>
      <w:r w:rsidR="00BF0C07">
        <w:rPr>
          <w:rFonts w:ascii="Calibri" w:eastAsia="Calibri" w:hAnsi="Calibri" w:cs="Calibri"/>
          <w:sz w:val="22"/>
          <w:szCs w:val="22"/>
        </w:rPr>
        <w:t>n de marcas: Sera de carácter obligatorio indicar en el Anexo V “Planilla de cotización” la marca de los productos cotizados en cada renglón.</w:t>
      </w:r>
    </w:p>
    <w:p w14:paraId="5D67FEB8" w14:textId="72D222D4" w:rsidR="009C1D80" w:rsidRDefault="007B4513">
      <w:pPr>
        <w:numPr>
          <w:ilvl w:val="0"/>
          <w:numId w:val="2"/>
        </w:numPr>
        <w:spacing w:after="120"/>
        <w:ind w:left="0" w:hanging="2"/>
        <w:jc w:val="both"/>
        <w:rPr>
          <w:rFonts w:ascii="Calibri" w:eastAsia="Calibri" w:hAnsi="Calibri" w:cs="Calibri"/>
          <w:sz w:val="22"/>
          <w:szCs w:val="22"/>
        </w:rPr>
      </w:pPr>
      <w:r>
        <w:rPr>
          <w:rFonts w:ascii="Calibri" w:eastAsia="Calibri" w:hAnsi="Calibri" w:cs="Calibri"/>
          <w:sz w:val="22"/>
          <w:szCs w:val="22"/>
        </w:rPr>
        <w:t>El precio cotizado será el precio final que deba pagar el organismo contratante por todo concepto que pudiera gravar esta operación (impuestos, tasas, derechos, etc.), así como también todos los gastos en que deba incurrir la empresa oferente para la prestación del servicio cotizado y su entrega (transporte, fletes, etc.), y los ocasionados por la presentación de las garantías establecidas.</w:t>
      </w:r>
    </w:p>
    <w:p w14:paraId="028F012D" w14:textId="31B0219F" w:rsidR="00BF0C07" w:rsidRDefault="00BF0C07">
      <w:pPr>
        <w:numPr>
          <w:ilvl w:val="0"/>
          <w:numId w:val="2"/>
        </w:numPr>
        <w:spacing w:after="120"/>
        <w:ind w:left="0" w:hanging="2"/>
        <w:jc w:val="both"/>
        <w:rPr>
          <w:rFonts w:ascii="Calibri" w:eastAsia="Calibri" w:hAnsi="Calibri" w:cs="Calibri"/>
          <w:sz w:val="22"/>
          <w:szCs w:val="22"/>
        </w:rPr>
      </w:pPr>
      <w:r>
        <w:rPr>
          <w:rFonts w:ascii="Calibri" w:eastAsia="Calibri" w:hAnsi="Calibri" w:cs="Calibri"/>
          <w:sz w:val="22"/>
          <w:szCs w:val="22"/>
        </w:rPr>
        <w:t>Garantía de los productos: Se deberá indicar la garantía con la que cuenta cada producto cotizado.</w:t>
      </w:r>
    </w:p>
    <w:p w14:paraId="455C421D" w14:textId="2484E553" w:rsidR="00BF0C07" w:rsidRPr="00BF0C07" w:rsidRDefault="00BF0C07" w:rsidP="00BF0C07">
      <w:pPr>
        <w:suppressAutoHyphens w:val="0"/>
        <w:spacing w:line="240" w:lineRule="auto"/>
        <w:ind w:leftChars="0" w:left="0" w:firstLineChars="0" w:hanging="2"/>
        <w:jc w:val="both"/>
        <w:textDirection w:val="lrTb"/>
        <w:textAlignment w:val="auto"/>
        <w:outlineLvl w:val="9"/>
        <w:rPr>
          <w:position w:val="0"/>
          <w:lang w:val="es-AR" w:eastAsia="es-AR"/>
        </w:rPr>
      </w:pPr>
      <w:r w:rsidRPr="00BF0C07">
        <w:rPr>
          <w:rFonts w:ascii="Calibri" w:hAnsi="Calibri" w:cs="Calibri"/>
          <w:b/>
          <w:bCs/>
          <w:color w:val="000000"/>
          <w:position w:val="0"/>
          <w:sz w:val="22"/>
          <w:szCs w:val="22"/>
          <w:lang w:val="es-AR" w:eastAsia="es-AR"/>
        </w:rPr>
        <w:t>4.3.-OFERTAS VARIANTES:</w:t>
      </w:r>
      <w:r w:rsidRPr="00BF0C07">
        <w:rPr>
          <w:rFonts w:ascii="Calibri" w:hAnsi="Calibri" w:cs="Calibri"/>
          <w:color w:val="000000"/>
          <w:position w:val="0"/>
          <w:sz w:val="22"/>
          <w:szCs w:val="22"/>
          <w:lang w:val="es-AR" w:eastAsia="es-AR"/>
        </w:rPr>
        <w:t xml:space="preserve"> Oferta que modificando las especificaciones técnicas de la Licitación, ofrece una solución con una mejora que no sería posible en caso de cumplimiento estricto de las estipuladas en el presente.</w:t>
      </w:r>
    </w:p>
    <w:p w14:paraId="7F6126C0" w14:textId="24F35FBE" w:rsidR="00BF0C07" w:rsidRPr="00BF0C07" w:rsidRDefault="00BF0C07" w:rsidP="00BF0C07">
      <w:pPr>
        <w:suppressAutoHyphens w:val="0"/>
        <w:spacing w:line="240" w:lineRule="auto"/>
        <w:ind w:leftChars="0" w:left="0" w:firstLineChars="0" w:firstLine="0"/>
        <w:jc w:val="both"/>
        <w:textDirection w:val="lrTb"/>
        <w:textAlignment w:val="auto"/>
        <w:outlineLvl w:val="9"/>
        <w:rPr>
          <w:position w:val="0"/>
          <w:lang w:val="es-AR" w:eastAsia="es-AR"/>
        </w:rPr>
      </w:pPr>
      <w:r w:rsidRPr="00BF0C07">
        <w:rPr>
          <w:rFonts w:ascii="Calibri" w:hAnsi="Calibri" w:cs="Calibri"/>
          <w:color w:val="000000"/>
          <w:position w:val="0"/>
          <w:sz w:val="22"/>
          <w:szCs w:val="22"/>
          <w:lang w:val="es-AR" w:eastAsia="es-AR"/>
        </w:rPr>
        <w:t>Sólo se podrá comparar la oferta base de los distintos proponentes y sólo se considerará la oferta variante del oferente que tuviera la oferta base más conveniente.</w:t>
      </w:r>
    </w:p>
    <w:p w14:paraId="4D189A3F" w14:textId="77777777" w:rsidR="00BF0C07" w:rsidRPr="00BF0C07" w:rsidRDefault="00BF0C07" w:rsidP="00BF0C07">
      <w:pPr>
        <w:suppressAutoHyphens w:val="0"/>
        <w:spacing w:line="240" w:lineRule="auto"/>
        <w:ind w:leftChars="0" w:left="0" w:firstLineChars="0" w:firstLine="0"/>
        <w:jc w:val="both"/>
        <w:textDirection w:val="lrTb"/>
        <w:textAlignment w:val="auto"/>
        <w:outlineLvl w:val="9"/>
        <w:rPr>
          <w:position w:val="0"/>
          <w:lang w:val="es-AR" w:eastAsia="es-AR"/>
        </w:rPr>
      </w:pPr>
      <w:r w:rsidRPr="00BF0C07">
        <w:rPr>
          <w:rFonts w:ascii="Calibri" w:hAnsi="Calibri" w:cs="Calibri"/>
          <w:color w:val="000000"/>
          <w:position w:val="0"/>
          <w:sz w:val="22"/>
          <w:szCs w:val="22"/>
          <w:lang w:val="es-AR" w:eastAsia="es-AR"/>
        </w:rPr>
        <w:t>En esta Contratación se aceptarán ofertas variantes</w:t>
      </w:r>
    </w:p>
    <w:p w14:paraId="79A3C317" w14:textId="77777777" w:rsidR="009C1D80" w:rsidRDefault="007B4513" w:rsidP="00BF0C07">
      <w:pPr>
        <w:ind w:leftChars="0" w:left="0" w:firstLineChars="0" w:firstLine="0"/>
        <w:jc w:val="both"/>
        <w:rPr>
          <w:rFonts w:ascii="Calibri" w:eastAsia="Calibri" w:hAnsi="Calibri" w:cs="Calibri"/>
          <w:sz w:val="22"/>
          <w:szCs w:val="22"/>
        </w:rPr>
      </w:pPr>
      <w:r>
        <w:rPr>
          <w:rFonts w:ascii="Calibri" w:eastAsia="Calibri" w:hAnsi="Calibri" w:cs="Calibri"/>
          <w:sz w:val="22"/>
          <w:szCs w:val="22"/>
        </w:rPr>
        <w:t xml:space="preserve"> </w:t>
      </w:r>
    </w:p>
    <w:p w14:paraId="14C45711" w14:textId="77777777" w:rsidR="00BF0C07" w:rsidRPr="00BF0C07" w:rsidRDefault="007B4513" w:rsidP="00BF0C07">
      <w:pPr>
        <w:pStyle w:val="NormalWeb"/>
        <w:spacing w:before="0" w:beforeAutospacing="0" w:after="0" w:afterAutospacing="0"/>
        <w:ind w:left="0" w:hanging="2"/>
        <w:jc w:val="both"/>
        <w:rPr>
          <w:rFonts w:ascii="Times New Roman" w:eastAsia="Times New Roman" w:hAnsi="Times New Roman" w:cs="Times New Roman"/>
          <w:position w:val="0"/>
          <w:lang w:val="es-AR" w:eastAsia="es-AR"/>
        </w:rPr>
      </w:pPr>
      <w:r>
        <w:rPr>
          <w:rFonts w:ascii="Calibri" w:eastAsia="Calibri" w:hAnsi="Calibri" w:cs="Calibri"/>
          <w:b/>
          <w:sz w:val="22"/>
          <w:szCs w:val="22"/>
        </w:rPr>
        <w:t>4.</w:t>
      </w:r>
      <w:r w:rsidR="00BF0C07">
        <w:rPr>
          <w:rFonts w:ascii="Calibri" w:eastAsia="Calibri" w:hAnsi="Calibri" w:cs="Calibri"/>
          <w:b/>
          <w:sz w:val="22"/>
          <w:szCs w:val="22"/>
        </w:rPr>
        <w:t>4</w:t>
      </w:r>
      <w:r>
        <w:rPr>
          <w:rFonts w:ascii="Calibri" w:eastAsia="Calibri" w:hAnsi="Calibri" w:cs="Calibri"/>
          <w:b/>
          <w:sz w:val="22"/>
          <w:szCs w:val="22"/>
        </w:rPr>
        <w:t>.- MONEDA DE COTIZACIÓN:</w:t>
      </w:r>
      <w:r>
        <w:rPr>
          <w:rFonts w:ascii="Calibri" w:eastAsia="Calibri" w:hAnsi="Calibri" w:cs="Calibri"/>
          <w:sz w:val="22"/>
          <w:szCs w:val="22"/>
        </w:rPr>
        <w:t xml:space="preserve"> </w:t>
      </w:r>
      <w:r w:rsidR="00BF0C07" w:rsidRPr="00BF0C07">
        <w:rPr>
          <w:rFonts w:ascii="Calibri" w:eastAsia="Times New Roman" w:hAnsi="Calibri" w:cs="Calibri"/>
          <w:color w:val="000000"/>
          <w:position w:val="0"/>
          <w:sz w:val="22"/>
          <w:szCs w:val="22"/>
          <w:lang w:val="es-AR" w:eastAsia="es-AR"/>
        </w:rPr>
        <w:t>la oferta podrá estar consignada en PESOS o en moneda extranjera. No obstante, el pago se realizará en moneda nacional a la cotización del tipo de cambio vendedor del Banco Nación de la República Argentina al momento del pago.</w:t>
      </w:r>
    </w:p>
    <w:p w14:paraId="4B4CE930" w14:textId="77777777" w:rsidR="00BF0C07" w:rsidRPr="00BF0C07" w:rsidRDefault="00BF0C07" w:rsidP="00BF0C07">
      <w:pPr>
        <w:suppressAutoHyphens w:val="0"/>
        <w:spacing w:line="240" w:lineRule="auto"/>
        <w:ind w:leftChars="0" w:left="0" w:firstLineChars="0" w:firstLine="0"/>
        <w:textDirection w:val="lrTb"/>
        <w:textAlignment w:val="auto"/>
        <w:outlineLvl w:val="9"/>
        <w:rPr>
          <w:position w:val="0"/>
          <w:lang w:val="es-AR" w:eastAsia="es-AR"/>
        </w:rPr>
      </w:pPr>
    </w:p>
    <w:p w14:paraId="609AB140" w14:textId="77777777" w:rsidR="00BF0C07" w:rsidRPr="00BF0C07" w:rsidRDefault="00BF0C07" w:rsidP="00BF0C07">
      <w:pPr>
        <w:suppressAutoHyphens w:val="0"/>
        <w:spacing w:line="240" w:lineRule="auto"/>
        <w:ind w:leftChars="0" w:left="0" w:firstLineChars="0" w:hanging="2"/>
        <w:jc w:val="both"/>
        <w:textDirection w:val="lrTb"/>
        <w:textAlignment w:val="auto"/>
        <w:outlineLvl w:val="9"/>
        <w:rPr>
          <w:position w:val="0"/>
          <w:lang w:val="es-AR" w:eastAsia="es-AR"/>
        </w:rPr>
      </w:pPr>
      <w:r w:rsidRPr="00BF0C07">
        <w:rPr>
          <w:rFonts w:ascii="Calibri" w:hAnsi="Calibri" w:cs="Calibri"/>
          <w:color w:val="000000"/>
          <w:position w:val="0"/>
          <w:sz w:val="22"/>
          <w:szCs w:val="22"/>
          <w:lang w:val="es-AR" w:eastAsia="es-AR"/>
        </w:rPr>
        <w:t>En todos los casos, y a los efectos de posibilitar su comparación, aquellos bienes ofertados en moneda extranjera se convertirán a PESOS tomando el tipo de cambio, tipo vendedor, vigente al día del acto de apertura de ofertas (según lo informe el Banco de la Nación Argentina).</w:t>
      </w:r>
    </w:p>
    <w:p w14:paraId="4414A168" w14:textId="298EC3C9" w:rsidR="009C1D80" w:rsidRDefault="009C1D80">
      <w:pPr>
        <w:ind w:left="0" w:hanging="2"/>
        <w:jc w:val="both"/>
        <w:rPr>
          <w:rFonts w:ascii="Calibri" w:eastAsia="Calibri" w:hAnsi="Calibri" w:cs="Calibri"/>
          <w:sz w:val="22"/>
          <w:szCs w:val="22"/>
        </w:rPr>
      </w:pPr>
    </w:p>
    <w:p w14:paraId="6680ED4B" w14:textId="360C21C8"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4.</w:t>
      </w:r>
      <w:r w:rsidR="00BF0C07">
        <w:rPr>
          <w:rFonts w:ascii="Calibri" w:eastAsia="Calibri" w:hAnsi="Calibri" w:cs="Calibri"/>
          <w:b/>
          <w:sz w:val="22"/>
          <w:szCs w:val="22"/>
        </w:rPr>
        <w:t>5</w:t>
      </w:r>
      <w:r>
        <w:rPr>
          <w:rFonts w:ascii="Calibri" w:eastAsia="Calibri" w:hAnsi="Calibri" w:cs="Calibri"/>
          <w:b/>
          <w:sz w:val="22"/>
          <w:szCs w:val="22"/>
        </w:rPr>
        <w:t>.- MANTENIMIENTO DE OFERTA</w:t>
      </w:r>
      <w:r>
        <w:rPr>
          <w:rFonts w:ascii="Calibri" w:eastAsia="Calibri" w:hAnsi="Calibri" w:cs="Calibri"/>
          <w:sz w:val="22"/>
          <w:szCs w:val="22"/>
        </w:rPr>
        <w:t xml:space="preserve">: Los oferentes deberán mantener las ofertas por el término de SESENTA (60) días corridos contados a partir de la fecha del Acto de Apertura.  Este plazo se prorrogará en forma automática por un lapso igual al inicial, y así sucesivamente, salvo que el oferente manifestara en forma expresa su voluntad de no renovar el plazo de mantenimiento, en los términos del Artículo 12º del Pliego Único de Bases y Condiciones Generales, con una antelación mínima de DIEZ (10) días corridos al vencimiento de cada plazo. </w:t>
      </w:r>
    </w:p>
    <w:p w14:paraId="7B1C4044" w14:textId="77777777" w:rsidR="009C1D80" w:rsidRDefault="009C1D80">
      <w:pPr>
        <w:ind w:left="0" w:hanging="2"/>
        <w:jc w:val="both"/>
        <w:rPr>
          <w:rFonts w:ascii="Calibri" w:eastAsia="Calibri" w:hAnsi="Calibri" w:cs="Calibri"/>
          <w:sz w:val="22"/>
          <w:szCs w:val="22"/>
        </w:rPr>
      </w:pPr>
    </w:p>
    <w:p w14:paraId="35D6C792" w14:textId="59CBDCD2" w:rsidR="009C1D80" w:rsidRDefault="002F13CE">
      <w:pPr>
        <w:ind w:left="0" w:hanging="2"/>
        <w:jc w:val="both"/>
        <w:rPr>
          <w:rFonts w:ascii="Calibri" w:hAnsi="Calibri" w:cs="Calibri"/>
          <w:color w:val="000000"/>
          <w:sz w:val="22"/>
          <w:szCs w:val="22"/>
        </w:rPr>
      </w:pPr>
      <w:r>
        <w:rPr>
          <w:rFonts w:ascii="Calibri" w:hAnsi="Calibri" w:cs="Calibri"/>
          <w:b/>
          <w:bCs/>
          <w:color w:val="000000"/>
          <w:sz w:val="22"/>
          <w:szCs w:val="22"/>
        </w:rPr>
        <w:t xml:space="preserve">4.6.-DESCUENTO POR ADJUDICACIÓN ÍNTEGRA: </w:t>
      </w:r>
      <w:r>
        <w:rPr>
          <w:rFonts w:ascii="Calibri" w:hAnsi="Calibri" w:cs="Calibri"/>
          <w:color w:val="000000"/>
          <w:sz w:val="22"/>
          <w:szCs w:val="22"/>
        </w:rPr>
        <w:t>El proponente podrá formular oferta por todos los renglones o por algunos de ellos. Después de haber cotizado por renglón, podrá efectuar un descuento en el precio, por el total de los renglones o por grupo de renglones, sobre la base de su adjudicación íntegra.</w:t>
      </w:r>
    </w:p>
    <w:p w14:paraId="7CE33B0D" w14:textId="77777777" w:rsidR="007F2D0C" w:rsidRDefault="007F2D0C">
      <w:pPr>
        <w:ind w:left="0" w:hanging="2"/>
        <w:jc w:val="both"/>
        <w:rPr>
          <w:rFonts w:ascii="Calibri" w:hAnsi="Calibri" w:cs="Calibri"/>
          <w:color w:val="000000"/>
          <w:sz w:val="22"/>
          <w:szCs w:val="22"/>
        </w:rPr>
      </w:pPr>
    </w:p>
    <w:p w14:paraId="6B40A59A" w14:textId="7D584113" w:rsidR="002F13CE" w:rsidRDefault="002F13CE">
      <w:pPr>
        <w:ind w:left="0" w:hanging="2"/>
        <w:jc w:val="both"/>
        <w:rPr>
          <w:rFonts w:ascii="Calibri" w:eastAsia="Calibri" w:hAnsi="Calibri" w:cs="Calibri"/>
          <w:sz w:val="22"/>
          <w:szCs w:val="22"/>
        </w:rPr>
      </w:pPr>
    </w:p>
    <w:p w14:paraId="5BE634D4" w14:textId="7F76BC57" w:rsidR="002F13CE" w:rsidRDefault="007F2D0C" w:rsidP="002F13CE">
      <w:pPr>
        <w:ind w:left="0" w:hanging="2"/>
        <w:jc w:val="both"/>
        <w:rPr>
          <w:rFonts w:ascii="Calibri" w:eastAsia="Calibri" w:hAnsi="Calibri" w:cs="Calibri"/>
          <w:sz w:val="22"/>
          <w:szCs w:val="22"/>
        </w:rPr>
      </w:pPr>
      <w:r>
        <w:rPr>
          <w:rFonts w:ascii="Calibri" w:eastAsia="Calibri" w:hAnsi="Calibri" w:cs="Calibri"/>
          <w:b/>
          <w:sz w:val="22"/>
          <w:szCs w:val="22"/>
        </w:rPr>
        <w:lastRenderedPageBreak/>
        <w:t>5</w:t>
      </w:r>
      <w:r w:rsidR="002F13CE">
        <w:rPr>
          <w:rFonts w:ascii="Calibri" w:eastAsia="Calibri" w:hAnsi="Calibri" w:cs="Calibri"/>
          <w:b/>
          <w:sz w:val="22"/>
          <w:szCs w:val="22"/>
        </w:rPr>
        <w:t>.- ACTO DE APERTURA:</w:t>
      </w:r>
    </w:p>
    <w:p w14:paraId="29859943" w14:textId="77777777" w:rsidR="002F13CE" w:rsidRDefault="002F13CE" w:rsidP="002F13CE">
      <w:pPr>
        <w:ind w:left="0" w:hanging="2"/>
        <w:jc w:val="both"/>
        <w:rPr>
          <w:rFonts w:ascii="Calibri" w:eastAsia="Calibri" w:hAnsi="Calibri" w:cs="Calibri"/>
          <w:sz w:val="22"/>
          <w:szCs w:val="22"/>
        </w:rPr>
      </w:pPr>
      <w:r>
        <w:rPr>
          <w:rFonts w:ascii="Calibri" w:eastAsia="Calibri" w:hAnsi="Calibri" w:cs="Calibri"/>
          <w:sz w:val="22"/>
          <w:szCs w:val="22"/>
        </w:rPr>
        <w:t>El Acto de Apertura de ofertas se realizará de manera digital. En el día y el horario estipulado para el Acto de Apertura se abrirán los correos electrónicos con las ofertas que se hayan recibido vía email al correo aperturas.unsam@gmail.com. Una vez que se finalice la carga de las ofertas recibidas en el sistema SIU DIAGUITA, se publicará el Acta mencionada en nuestra página Institucional:</w:t>
      </w:r>
    </w:p>
    <w:p w14:paraId="05555691" w14:textId="77777777" w:rsidR="002F13CE" w:rsidRDefault="002F13CE" w:rsidP="002F13CE">
      <w:pPr>
        <w:ind w:left="0" w:hanging="2"/>
        <w:jc w:val="both"/>
        <w:rPr>
          <w:rFonts w:ascii="Calibri" w:eastAsia="Calibri" w:hAnsi="Calibri" w:cs="Calibri"/>
          <w:sz w:val="22"/>
          <w:szCs w:val="22"/>
        </w:rPr>
      </w:pPr>
    </w:p>
    <w:p w14:paraId="35E6A722" w14:textId="77777777" w:rsidR="002F13CE" w:rsidRDefault="002F13CE" w:rsidP="002F13CE">
      <w:pPr>
        <w:ind w:left="0" w:hanging="2"/>
        <w:jc w:val="both"/>
        <w:rPr>
          <w:rFonts w:ascii="Calibri" w:eastAsia="Calibri" w:hAnsi="Calibri" w:cs="Calibri"/>
          <w:sz w:val="22"/>
          <w:szCs w:val="22"/>
        </w:rPr>
      </w:pPr>
      <w:r>
        <w:rPr>
          <w:rFonts w:ascii="Calibri" w:eastAsia="Calibri" w:hAnsi="Calibri" w:cs="Calibri"/>
          <w:sz w:val="22"/>
          <w:szCs w:val="22"/>
        </w:rPr>
        <w:t>http://convocatorias-publicas.unsam.edu.ar</w:t>
      </w:r>
    </w:p>
    <w:p w14:paraId="6CA68E81" w14:textId="77777777" w:rsidR="002F13CE" w:rsidRDefault="002F13CE" w:rsidP="002F13CE">
      <w:pPr>
        <w:ind w:left="0" w:hanging="2"/>
        <w:jc w:val="both"/>
        <w:rPr>
          <w:rFonts w:ascii="Calibri" w:eastAsia="Calibri" w:hAnsi="Calibri" w:cs="Calibri"/>
          <w:sz w:val="22"/>
          <w:szCs w:val="22"/>
        </w:rPr>
      </w:pPr>
    </w:p>
    <w:p w14:paraId="4CB5CBD2" w14:textId="77777777" w:rsidR="002F13CE" w:rsidRDefault="002F13CE" w:rsidP="002F13CE">
      <w:pPr>
        <w:ind w:left="0" w:hanging="2"/>
        <w:jc w:val="both"/>
        <w:rPr>
          <w:rFonts w:ascii="Calibri" w:eastAsia="Calibri" w:hAnsi="Calibri" w:cs="Calibri"/>
          <w:sz w:val="22"/>
          <w:szCs w:val="22"/>
        </w:rPr>
      </w:pPr>
      <w:r>
        <w:rPr>
          <w:rFonts w:ascii="Calibri" w:eastAsia="Calibri" w:hAnsi="Calibri" w:cs="Calibri"/>
          <w:sz w:val="22"/>
          <w:szCs w:val="22"/>
        </w:rPr>
        <w:t>Asimismo, en el caso de que algún interesado solicite participar de la apertura, deberá solicitarlo a compras@unsam.edu.ar antes del horario fijado para la presentación de ofertas y se invitará a todos los oferentes a presenciarla mediante la aplicación Zoom, de manera remota.</w:t>
      </w:r>
    </w:p>
    <w:p w14:paraId="3DC57A00" w14:textId="77777777" w:rsidR="002F13CE" w:rsidRDefault="002F13CE">
      <w:pPr>
        <w:ind w:left="0" w:hanging="2"/>
        <w:jc w:val="both"/>
        <w:rPr>
          <w:rFonts w:ascii="Calibri" w:eastAsia="Calibri" w:hAnsi="Calibri" w:cs="Calibri"/>
          <w:sz w:val="22"/>
          <w:szCs w:val="22"/>
        </w:rPr>
      </w:pPr>
    </w:p>
    <w:p w14:paraId="0BB2F626" w14:textId="4EFD3A67" w:rsidR="009C1D80" w:rsidRPr="00785212" w:rsidRDefault="007F2D0C">
      <w:pPr>
        <w:ind w:left="0" w:hanging="2"/>
        <w:jc w:val="both"/>
        <w:rPr>
          <w:rFonts w:ascii="Calibri" w:eastAsia="Calibri" w:hAnsi="Calibri" w:cs="Calibri"/>
          <w:sz w:val="22"/>
          <w:szCs w:val="22"/>
        </w:rPr>
      </w:pPr>
      <w:r>
        <w:rPr>
          <w:rFonts w:ascii="Calibri" w:eastAsia="Calibri" w:hAnsi="Calibri" w:cs="Calibri"/>
          <w:b/>
          <w:sz w:val="22"/>
          <w:szCs w:val="22"/>
        </w:rPr>
        <w:t>6</w:t>
      </w:r>
      <w:r w:rsidR="007B4513" w:rsidRPr="00785212">
        <w:rPr>
          <w:rFonts w:ascii="Calibri" w:eastAsia="Calibri" w:hAnsi="Calibri" w:cs="Calibri"/>
          <w:b/>
          <w:sz w:val="22"/>
          <w:szCs w:val="22"/>
        </w:rPr>
        <w:t>.- GARANTÍAS</w:t>
      </w:r>
    </w:p>
    <w:p w14:paraId="6B99B591" w14:textId="77777777" w:rsidR="009C1D80" w:rsidRPr="00785212" w:rsidRDefault="009C1D80">
      <w:pPr>
        <w:ind w:left="0" w:hanging="2"/>
        <w:jc w:val="both"/>
        <w:rPr>
          <w:rFonts w:ascii="Calibri" w:eastAsia="Calibri" w:hAnsi="Calibri" w:cs="Calibri"/>
          <w:sz w:val="22"/>
          <w:szCs w:val="22"/>
        </w:rPr>
      </w:pPr>
    </w:p>
    <w:p w14:paraId="02D76A80" w14:textId="63F1FA81" w:rsidR="009C1D80" w:rsidRPr="00785212" w:rsidRDefault="007F2D0C">
      <w:pPr>
        <w:ind w:left="0" w:hanging="2"/>
        <w:jc w:val="both"/>
        <w:rPr>
          <w:rFonts w:ascii="Calibri" w:eastAsia="Calibri" w:hAnsi="Calibri" w:cs="Calibri"/>
          <w:sz w:val="22"/>
          <w:szCs w:val="22"/>
        </w:rPr>
      </w:pPr>
      <w:r>
        <w:rPr>
          <w:rFonts w:ascii="Calibri" w:eastAsia="Calibri" w:hAnsi="Calibri" w:cs="Calibri"/>
          <w:b/>
          <w:sz w:val="22"/>
          <w:szCs w:val="22"/>
        </w:rPr>
        <w:t>6</w:t>
      </w:r>
      <w:r w:rsidR="007B4513" w:rsidRPr="00785212">
        <w:rPr>
          <w:rFonts w:ascii="Calibri" w:eastAsia="Calibri" w:hAnsi="Calibri" w:cs="Calibri"/>
          <w:b/>
          <w:sz w:val="22"/>
          <w:szCs w:val="22"/>
        </w:rPr>
        <w:t>.1 – CLASES</w:t>
      </w:r>
    </w:p>
    <w:p w14:paraId="1D1D567E" w14:textId="77777777" w:rsidR="009C1D80" w:rsidRPr="00785212" w:rsidRDefault="009C1D80">
      <w:pPr>
        <w:ind w:left="0" w:hanging="2"/>
        <w:jc w:val="both"/>
        <w:rPr>
          <w:rFonts w:ascii="Calibri" w:eastAsia="Calibri" w:hAnsi="Calibri" w:cs="Calibri"/>
          <w:sz w:val="22"/>
          <w:szCs w:val="22"/>
        </w:rPr>
      </w:pPr>
    </w:p>
    <w:p w14:paraId="098BD6C7" w14:textId="5E76CA28" w:rsidR="009C1D80" w:rsidRPr="00785212" w:rsidRDefault="007B4513">
      <w:pPr>
        <w:numPr>
          <w:ilvl w:val="0"/>
          <w:numId w:val="3"/>
        </w:numPr>
        <w:ind w:left="0" w:hanging="2"/>
        <w:jc w:val="both"/>
        <w:rPr>
          <w:rFonts w:ascii="Calibri" w:eastAsia="Calibri" w:hAnsi="Calibri" w:cs="Calibri"/>
          <w:sz w:val="22"/>
          <w:szCs w:val="22"/>
        </w:rPr>
      </w:pPr>
      <w:r w:rsidRPr="00785212">
        <w:rPr>
          <w:rFonts w:ascii="Calibri" w:eastAsia="Calibri" w:hAnsi="Calibri" w:cs="Calibri"/>
          <w:b/>
          <w:sz w:val="22"/>
          <w:szCs w:val="22"/>
        </w:rPr>
        <w:t xml:space="preserve">GARANTÍA DE MANTENIMIENTO DE OFERTA: </w:t>
      </w:r>
      <w:r w:rsidRPr="00785212">
        <w:rPr>
          <w:rFonts w:ascii="Calibri" w:eastAsia="Calibri" w:hAnsi="Calibri" w:cs="Calibri"/>
          <w:sz w:val="22"/>
          <w:szCs w:val="22"/>
        </w:rPr>
        <w:t>Deberá presentarse junto con la oferta, por un valor equivalente al CINCO POR CIENTO (5%) del total ofertado. En el caso de cotizar con descuentos, alternativas o variantes, la garantía se calculará sobre el mayor monto propuesto (ver Cláusula Nº</w:t>
      </w:r>
      <w:r w:rsidR="002F13CE" w:rsidRPr="00785212">
        <w:rPr>
          <w:rFonts w:ascii="Calibri" w:eastAsia="Calibri" w:hAnsi="Calibri" w:cs="Calibri"/>
          <w:sz w:val="22"/>
          <w:szCs w:val="22"/>
        </w:rPr>
        <w:t>6</w:t>
      </w:r>
      <w:r w:rsidRPr="00785212">
        <w:rPr>
          <w:rFonts w:ascii="Calibri" w:eastAsia="Calibri" w:hAnsi="Calibri" w:cs="Calibri"/>
          <w:sz w:val="22"/>
          <w:szCs w:val="22"/>
        </w:rPr>
        <w:t>.2: “FORMAS DE CONSTITUCIÓN DE LAS GARANTIAS”).</w:t>
      </w:r>
    </w:p>
    <w:p w14:paraId="6BBE32A9" w14:textId="7AAA62FE" w:rsidR="00D1283B" w:rsidRPr="00785212" w:rsidRDefault="00D1283B" w:rsidP="00D1283B">
      <w:pPr>
        <w:ind w:leftChars="0" w:left="0" w:firstLineChars="0" w:firstLine="0"/>
        <w:jc w:val="both"/>
        <w:rPr>
          <w:rFonts w:ascii="Calibri" w:eastAsia="Calibri" w:hAnsi="Calibri" w:cs="Calibri"/>
          <w:sz w:val="22"/>
          <w:szCs w:val="22"/>
        </w:rPr>
      </w:pPr>
    </w:p>
    <w:p w14:paraId="75A4B629" w14:textId="46ACB870" w:rsidR="00D1283B" w:rsidRPr="00785212" w:rsidRDefault="00D1283B" w:rsidP="00D1283B">
      <w:pPr>
        <w:ind w:leftChars="0" w:left="0" w:firstLineChars="0" w:firstLine="0"/>
        <w:jc w:val="both"/>
        <w:rPr>
          <w:rFonts w:ascii="Calibri" w:eastAsia="Calibri" w:hAnsi="Calibri" w:cs="Calibri"/>
          <w:sz w:val="22"/>
          <w:szCs w:val="22"/>
        </w:rPr>
      </w:pPr>
      <w:r w:rsidRPr="00785212">
        <w:rPr>
          <w:rFonts w:ascii="Calibri" w:eastAsia="Calibri" w:hAnsi="Calibri" w:cs="Calibri"/>
          <w:sz w:val="22"/>
          <w:szCs w:val="22"/>
        </w:rPr>
        <w:t>Esta garantía deberá enviarse junto con la oferta correspondiente al correo aperturas.unsam@gmail.com</w:t>
      </w:r>
    </w:p>
    <w:p w14:paraId="54BB40D8" w14:textId="77777777" w:rsidR="009C1D80" w:rsidRDefault="009C1D80">
      <w:pPr>
        <w:ind w:left="0" w:hanging="2"/>
        <w:jc w:val="both"/>
        <w:rPr>
          <w:rFonts w:ascii="Calibri" w:eastAsia="Calibri" w:hAnsi="Calibri" w:cs="Calibri"/>
          <w:sz w:val="22"/>
          <w:szCs w:val="22"/>
          <w:highlight w:val="green"/>
        </w:rPr>
      </w:pPr>
    </w:p>
    <w:p w14:paraId="2EB39349" w14:textId="158D5D48" w:rsidR="009C1D80" w:rsidRPr="00785212" w:rsidRDefault="007B4513">
      <w:pPr>
        <w:numPr>
          <w:ilvl w:val="0"/>
          <w:numId w:val="3"/>
        </w:numPr>
        <w:ind w:left="0" w:hanging="2"/>
        <w:jc w:val="both"/>
        <w:rPr>
          <w:rFonts w:ascii="Calibri" w:eastAsia="Calibri" w:hAnsi="Calibri" w:cs="Calibri"/>
          <w:sz w:val="22"/>
          <w:szCs w:val="22"/>
        </w:rPr>
      </w:pPr>
      <w:r w:rsidRPr="00785212">
        <w:rPr>
          <w:rFonts w:ascii="Calibri" w:eastAsia="Calibri" w:hAnsi="Calibri" w:cs="Calibri"/>
          <w:b/>
          <w:sz w:val="22"/>
          <w:szCs w:val="22"/>
        </w:rPr>
        <w:t>GARANTÍA DE IMPUGNACIÓN:</w:t>
      </w:r>
      <w:r w:rsidRPr="00785212">
        <w:rPr>
          <w:rFonts w:ascii="Calibri" w:eastAsia="Calibri" w:hAnsi="Calibri" w:cs="Calibri"/>
          <w:sz w:val="22"/>
          <w:szCs w:val="22"/>
        </w:rPr>
        <w:t xml:space="preserve"> En los casos en que el oferente presentare una impugnación, esta Universidad Nacional requerirá una Garantía de Impugnación equivalente al TRES POR CIENTO (3%) del monto de la oferta 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 renglón o renglones del impugnante. (Conforme al Inciso d), del artículo 78º del Reglamento aprobado por el Decreto Nº1030/2016).  </w:t>
      </w:r>
    </w:p>
    <w:p w14:paraId="1D49D65C" w14:textId="77777777" w:rsidR="00D1283B" w:rsidRPr="00785212" w:rsidRDefault="00D1283B" w:rsidP="00D1283B">
      <w:pPr>
        <w:pStyle w:val="Prrafodelista"/>
        <w:ind w:left="0" w:hanging="2"/>
        <w:rPr>
          <w:rFonts w:ascii="Calibri" w:eastAsia="Calibri" w:hAnsi="Calibri" w:cs="Calibri"/>
          <w:sz w:val="22"/>
          <w:szCs w:val="22"/>
        </w:rPr>
      </w:pPr>
    </w:p>
    <w:p w14:paraId="6B404FFF" w14:textId="0F03101B" w:rsidR="00D1283B" w:rsidRPr="00785212" w:rsidRDefault="00D1283B" w:rsidP="00D1283B">
      <w:pPr>
        <w:ind w:leftChars="0" w:left="0" w:firstLineChars="0" w:firstLine="0"/>
        <w:jc w:val="both"/>
        <w:rPr>
          <w:rFonts w:ascii="Calibri" w:eastAsia="Calibri" w:hAnsi="Calibri" w:cs="Calibri"/>
          <w:sz w:val="22"/>
          <w:szCs w:val="22"/>
        </w:rPr>
      </w:pPr>
      <w:r w:rsidRPr="00785212">
        <w:rPr>
          <w:rFonts w:ascii="Calibri" w:eastAsia="Calibri" w:hAnsi="Calibri" w:cs="Calibri"/>
          <w:sz w:val="22"/>
          <w:szCs w:val="22"/>
        </w:rPr>
        <w:t>Esta garantía deberá enviarse al correo compras@unsam.edu.ar</w:t>
      </w:r>
    </w:p>
    <w:p w14:paraId="3A2611D0" w14:textId="77777777" w:rsidR="009C1D80" w:rsidRPr="00785212" w:rsidRDefault="009C1D80">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1863E8A" w14:textId="54A03B32" w:rsidR="009C1D80" w:rsidRPr="00785212" w:rsidRDefault="007B4513">
      <w:pPr>
        <w:numPr>
          <w:ilvl w:val="0"/>
          <w:numId w:val="3"/>
        </w:numPr>
        <w:ind w:left="0" w:hanging="2"/>
        <w:jc w:val="both"/>
        <w:rPr>
          <w:rFonts w:ascii="Calibri" w:eastAsia="Calibri" w:hAnsi="Calibri" w:cs="Calibri"/>
          <w:sz w:val="22"/>
          <w:szCs w:val="22"/>
        </w:rPr>
      </w:pPr>
      <w:r w:rsidRPr="00785212">
        <w:rPr>
          <w:rFonts w:ascii="Calibri" w:eastAsia="Calibri" w:hAnsi="Calibri" w:cs="Calibri"/>
          <w:b/>
          <w:sz w:val="22"/>
          <w:szCs w:val="22"/>
        </w:rPr>
        <w:t xml:space="preserve">GARANTÍA DE CUMPLIMIENTO DE CONTRATO: </w:t>
      </w:r>
      <w:r w:rsidRPr="00785212">
        <w:rPr>
          <w:rFonts w:ascii="Calibri" w:eastAsia="Calibri" w:hAnsi="Calibri" w:cs="Calibri"/>
          <w:sz w:val="22"/>
          <w:szCs w:val="22"/>
        </w:rPr>
        <w:t xml:space="preserve">El contratante deberá integrar la garantía de cumplimiento de contrato por el DIEZ POR CIENTO (10%) del monto adjudicado dentro del término de CINCO (5) días de recibida la orden de compra o de la firma del contrato, salvo que se encontrare exceptuado de dicha obligación, según lo establecido en la Cláusula </w:t>
      </w:r>
      <w:r w:rsidR="00190CB6">
        <w:rPr>
          <w:rFonts w:ascii="Calibri" w:eastAsia="Calibri" w:hAnsi="Calibri" w:cs="Calibri"/>
          <w:sz w:val="22"/>
          <w:szCs w:val="22"/>
        </w:rPr>
        <w:t>6</w:t>
      </w:r>
      <w:r w:rsidRPr="00785212">
        <w:rPr>
          <w:rFonts w:ascii="Calibri" w:eastAsia="Calibri" w:hAnsi="Calibri" w:cs="Calibri"/>
          <w:sz w:val="22"/>
          <w:szCs w:val="22"/>
        </w:rPr>
        <w:t>.4 “EXCEPCIONES A LA OBLIGACIÓN DE PRESENTAR GARANTÍAS”.</w:t>
      </w:r>
    </w:p>
    <w:p w14:paraId="7FEFA07E" w14:textId="77777777" w:rsidR="006702AA" w:rsidRDefault="006702AA" w:rsidP="006702AA">
      <w:pPr>
        <w:ind w:leftChars="0" w:left="0" w:firstLineChars="0" w:firstLine="0"/>
        <w:jc w:val="both"/>
        <w:rPr>
          <w:rFonts w:ascii="Calibri" w:hAnsi="Calibri" w:cs="Calibri"/>
          <w:color w:val="000000"/>
          <w:position w:val="0"/>
          <w:sz w:val="22"/>
          <w:szCs w:val="22"/>
          <w:lang w:val="es-AR" w:eastAsia="es-AR"/>
        </w:rPr>
      </w:pPr>
    </w:p>
    <w:p w14:paraId="1B9B8655" w14:textId="0FEFDCA0" w:rsidR="006702AA" w:rsidRDefault="006702AA" w:rsidP="006702AA">
      <w:pPr>
        <w:ind w:leftChars="0" w:left="0" w:firstLineChars="0" w:firstLine="0"/>
        <w:jc w:val="both"/>
        <w:rPr>
          <w:rFonts w:ascii="Calibri" w:eastAsia="Calibri" w:hAnsi="Calibri" w:cs="Calibri"/>
          <w:sz w:val="22"/>
          <w:szCs w:val="22"/>
          <w:highlight w:val="green"/>
        </w:rPr>
      </w:pPr>
      <w:r w:rsidRPr="006702AA">
        <w:rPr>
          <w:rFonts w:ascii="Calibri" w:hAnsi="Calibri" w:cs="Calibri"/>
          <w:color w:val="000000"/>
          <w:position w:val="0"/>
          <w:sz w:val="22"/>
          <w:szCs w:val="22"/>
          <w:lang w:val="es-AR" w:eastAsia="es-AR"/>
        </w:rPr>
        <w:t xml:space="preserve">Esta garantía deberá enviarse al correo </w:t>
      </w:r>
      <w:r w:rsidRPr="006702AA">
        <w:rPr>
          <w:rFonts w:ascii="Calibri" w:hAnsi="Calibri" w:cs="Calibri"/>
          <w:b/>
          <w:bCs/>
          <w:color w:val="000000"/>
          <w:position w:val="0"/>
          <w:sz w:val="22"/>
          <w:szCs w:val="22"/>
          <w:lang w:val="es-AR" w:eastAsia="es-AR"/>
        </w:rPr>
        <w:t>rdefinitiva@unsam.edu.ar</w:t>
      </w:r>
    </w:p>
    <w:p w14:paraId="32FF7ADC" w14:textId="77777777" w:rsidR="006702AA" w:rsidRDefault="006702AA" w:rsidP="006702AA">
      <w:pPr>
        <w:ind w:leftChars="0" w:left="0" w:firstLineChars="0" w:firstLine="0"/>
        <w:jc w:val="both"/>
        <w:rPr>
          <w:rFonts w:ascii="Calibri" w:eastAsia="Calibri" w:hAnsi="Calibri" w:cs="Calibri"/>
          <w:sz w:val="22"/>
          <w:szCs w:val="22"/>
          <w:highlight w:val="green"/>
        </w:rPr>
      </w:pPr>
    </w:p>
    <w:p w14:paraId="2BBC4A7C" w14:textId="77777777" w:rsidR="006702AA" w:rsidRPr="006702AA" w:rsidRDefault="006702AA" w:rsidP="006702AA">
      <w:pPr>
        <w:numPr>
          <w:ilvl w:val="0"/>
          <w:numId w:val="3"/>
        </w:numPr>
        <w:suppressAutoHyphens w:val="0"/>
        <w:spacing w:line="240" w:lineRule="auto"/>
        <w:ind w:leftChars="0" w:left="0" w:firstLineChars="0" w:firstLine="0"/>
        <w:jc w:val="both"/>
        <w:textDirection w:val="lrTb"/>
        <w:textAlignment w:val="baseline"/>
        <w:outlineLvl w:val="9"/>
        <w:rPr>
          <w:rFonts w:ascii="Calibri" w:hAnsi="Calibri" w:cs="Calibri"/>
          <w:color w:val="000000"/>
          <w:position w:val="0"/>
          <w:sz w:val="22"/>
          <w:szCs w:val="22"/>
          <w:lang w:val="es-AR" w:eastAsia="es-AR"/>
        </w:rPr>
      </w:pPr>
      <w:r w:rsidRPr="006702AA">
        <w:rPr>
          <w:rFonts w:ascii="Calibri" w:hAnsi="Calibri" w:cs="Calibri"/>
          <w:b/>
          <w:bCs/>
          <w:color w:val="000000"/>
          <w:position w:val="0"/>
          <w:sz w:val="22"/>
          <w:szCs w:val="22"/>
          <w:lang w:val="es-AR" w:eastAsia="es-AR"/>
        </w:rPr>
        <w:t xml:space="preserve">CONTRAGARANTÍA POR ANTICIPO FINANCIERO: </w:t>
      </w:r>
      <w:r w:rsidRPr="006702AA">
        <w:rPr>
          <w:rFonts w:ascii="Calibri" w:hAnsi="Calibri" w:cs="Calibri"/>
          <w:color w:val="000000"/>
          <w:position w:val="0"/>
          <w:sz w:val="22"/>
          <w:szCs w:val="22"/>
          <w:lang w:val="es-AR" w:eastAsia="es-AR"/>
        </w:rPr>
        <w:t>Se presentará una contragarantía por un valor equivalente al monto que reciba la empresa adjudicada como adelanto financiero o pago anticipado. Para que la empresa adjudicada pueda recibir el Anticipo Financiero deberá, dentro del plazo de DIEZ (10) días hábiles luego de la</w:t>
      </w:r>
      <w:r w:rsidRPr="006702AA">
        <w:rPr>
          <w:rFonts w:ascii="Calibri" w:hAnsi="Calibri" w:cs="Calibri"/>
          <w:b/>
          <w:bCs/>
          <w:color w:val="000000"/>
          <w:position w:val="0"/>
          <w:sz w:val="22"/>
          <w:szCs w:val="22"/>
          <w:lang w:val="es-AR" w:eastAsia="es-AR"/>
        </w:rPr>
        <w:t xml:space="preserve"> </w:t>
      </w:r>
      <w:r w:rsidRPr="006702AA">
        <w:rPr>
          <w:rFonts w:ascii="Calibri" w:hAnsi="Calibri" w:cs="Calibri"/>
          <w:color w:val="000000"/>
          <w:position w:val="0"/>
          <w:sz w:val="22"/>
          <w:szCs w:val="22"/>
          <w:lang w:val="es-AR" w:eastAsia="es-AR"/>
        </w:rPr>
        <w:t xml:space="preserve">notificación de la Orden de Compra, </w:t>
      </w:r>
      <w:r w:rsidRPr="006702AA">
        <w:rPr>
          <w:rFonts w:ascii="Calibri" w:hAnsi="Calibri" w:cs="Calibri"/>
          <w:color w:val="000000"/>
          <w:position w:val="0"/>
          <w:sz w:val="22"/>
          <w:szCs w:val="22"/>
          <w:lang w:val="es-AR" w:eastAsia="es-AR"/>
        </w:rPr>
        <w:lastRenderedPageBreak/>
        <w:t>suministrar la contragarantía. Si el Adjudicatario no integrara la garantía mencionada, la Universidad no efectivizará el Anticipo.</w:t>
      </w:r>
    </w:p>
    <w:p w14:paraId="71824F16" w14:textId="77777777" w:rsidR="006702AA" w:rsidRPr="006702AA" w:rsidRDefault="006702AA" w:rsidP="006702AA">
      <w:pPr>
        <w:suppressAutoHyphens w:val="0"/>
        <w:spacing w:line="240" w:lineRule="auto"/>
        <w:ind w:leftChars="0" w:left="0" w:firstLineChars="0" w:firstLine="0"/>
        <w:textDirection w:val="lrTb"/>
        <w:textAlignment w:val="auto"/>
        <w:outlineLvl w:val="9"/>
        <w:rPr>
          <w:position w:val="0"/>
          <w:lang w:val="es-AR" w:eastAsia="es-AR"/>
        </w:rPr>
      </w:pPr>
    </w:p>
    <w:p w14:paraId="2F20E93E" w14:textId="77777777" w:rsidR="006702AA" w:rsidRPr="006702AA" w:rsidRDefault="006702AA" w:rsidP="006702AA">
      <w:pPr>
        <w:suppressAutoHyphens w:val="0"/>
        <w:spacing w:line="240" w:lineRule="auto"/>
        <w:ind w:leftChars="0" w:left="0" w:firstLineChars="0" w:hanging="2"/>
        <w:jc w:val="both"/>
        <w:textDirection w:val="lrTb"/>
        <w:textAlignment w:val="auto"/>
        <w:outlineLvl w:val="9"/>
        <w:rPr>
          <w:position w:val="0"/>
          <w:lang w:val="es-AR" w:eastAsia="es-AR"/>
        </w:rPr>
      </w:pPr>
      <w:r w:rsidRPr="006702AA">
        <w:rPr>
          <w:rFonts w:ascii="Calibri" w:hAnsi="Calibri" w:cs="Calibri"/>
          <w:color w:val="000000"/>
          <w:position w:val="0"/>
          <w:sz w:val="22"/>
          <w:szCs w:val="22"/>
          <w:lang w:val="es-AR" w:eastAsia="es-AR"/>
        </w:rPr>
        <w:t xml:space="preserve">Esta garantía deberá enviarse al correo </w:t>
      </w:r>
      <w:r w:rsidRPr="006702AA">
        <w:rPr>
          <w:rFonts w:ascii="Calibri" w:hAnsi="Calibri" w:cs="Calibri"/>
          <w:b/>
          <w:bCs/>
          <w:color w:val="000000"/>
          <w:position w:val="0"/>
          <w:sz w:val="22"/>
          <w:szCs w:val="22"/>
          <w:lang w:val="es-AR" w:eastAsia="es-AR"/>
        </w:rPr>
        <w:t>rdefinitiva@unsam.edu.ar</w:t>
      </w:r>
    </w:p>
    <w:p w14:paraId="761A1623" w14:textId="77777777" w:rsidR="009C1D80" w:rsidRDefault="009C1D80" w:rsidP="006702AA">
      <w:pPr>
        <w:pBdr>
          <w:top w:val="nil"/>
          <w:left w:val="nil"/>
          <w:bottom w:val="nil"/>
          <w:right w:val="nil"/>
          <w:between w:val="nil"/>
        </w:pBdr>
        <w:ind w:leftChars="0" w:left="0" w:firstLineChars="0" w:firstLine="0"/>
        <w:jc w:val="both"/>
        <w:rPr>
          <w:rFonts w:ascii="Calibri" w:eastAsia="Calibri" w:hAnsi="Calibri" w:cs="Calibri"/>
          <w:color w:val="000000"/>
          <w:sz w:val="22"/>
          <w:szCs w:val="22"/>
          <w:highlight w:val="green"/>
        </w:rPr>
      </w:pPr>
    </w:p>
    <w:p w14:paraId="69BE0696" w14:textId="77777777" w:rsidR="00D94FA8" w:rsidRDefault="00D94FA8" w:rsidP="00D94FA8">
      <w:pPr>
        <w:ind w:leftChars="0" w:left="2" w:hanging="2"/>
        <w:jc w:val="both"/>
        <w:rPr>
          <w:rFonts w:ascii="Calibri" w:eastAsia="Calibri" w:hAnsi="Calibri" w:cs="Calibri"/>
          <w:sz w:val="22"/>
          <w:szCs w:val="22"/>
        </w:rPr>
      </w:pPr>
      <w:r>
        <w:rPr>
          <w:rFonts w:ascii="Calibri" w:eastAsia="Calibri" w:hAnsi="Calibri" w:cs="Calibri"/>
          <w:b/>
          <w:sz w:val="22"/>
          <w:szCs w:val="22"/>
        </w:rPr>
        <w:t>6.2.-FORMAS DE CONSTITUCIÓN DE LAS GARANTIAS</w:t>
      </w:r>
      <w:r>
        <w:rPr>
          <w:rFonts w:ascii="Calibri" w:eastAsia="Calibri" w:hAnsi="Calibri" w:cs="Calibri"/>
          <w:sz w:val="22"/>
          <w:szCs w:val="22"/>
        </w:rPr>
        <w:t xml:space="preserve">: </w:t>
      </w:r>
      <w:r>
        <w:rPr>
          <w:rFonts w:ascii="Calibri" w:eastAsia="Calibri" w:hAnsi="Calibri" w:cs="Calibri"/>
          <w:color w:val="000000"/>
          <w:sz w:val="22"/>
          <w:szCs w:val="22"/>
        </w:rPr>
        <w:t>Las garantías deberán constituirse mediante un seguro de caución, las pólizas deberán ser electrónicas y estar extendidas a favor de la Universidad Nacional de San Martín. Las aseguradoras, emisoras de pólizas de seguros de caución, deberán poseer habilitación extendida por la SUPERINTENDENCIA DE SEGUROS DE LA NACIÓN.</w:t>
      </w:r>
    </w:p>
    <w:p w14:paraId="3A0FA014" w14:textId="77777777" w:rsidR="00D94FA8" w:rsidRDefault="00D94FA8" w:rsidP="00D94FA8">
      <w:pPr>
        <w:spacing w:line="240" w:lineRule="auto"/>
        <w:ind w:leftChars="0" w:left="0" w:firstLineChars="0" w:firstLine="0"/>
        <w:jc w:val="both"/>
        <w:rPr>
          <w:rFonts w:ascii="Calibri" w:eastAsia="Calibri" w:hAnsi="Calibri" w:cs="Calibri"/>
          <w:color w:val="000000"/>
          <w:sz w:val="22"/>
          <w:szCs w:val="22"/>
        </w:rPr>
      </w:pPr>
    </w:p>
    <w:p w14:paraId="047CF536" w14:textId="77777777" w:rsidR="00D94FA8" w:rsidRDefault="00D94FA8" w:rsidP="00D94FA8">
      <w:pPr>
        <w:ind w:leftChars="0" w:left="2" w:hanging="2"/>
        <w:jc w:val="both"/>
        <w:rPr>
          <w:rFonts w:ascii="Calibri" w:eastAsia="Calibri" w:hAnsi="Calibri" w:cs="Calibri"/>
          <w:sz w:val="22"/>
          <w:szCs w:val="22"/>
        </w:rPr>
      </w:pPr>
      <w:r>
        <w:rPr>
          <w:rFonts w:ascii="Calibri" w:eastAsia="Calibri" w:hAnsi="Calibri" w:cs="Calibri"/>
          <w:b/>
          <w:sz w:val="22"/>
          <w:szCs w:val="22"/>
        </w:rPr>
        <w:t xml:space="preserve">6.3.-MONEDA DE LA GARANTÍA: </w:t>
      </w:r>
      <w:r>
        <w:rPr>
          <w:rFonts w:ascii="Calibri" w:eastAsia="Calibri" w:hAnsi="Calibri" w:cs="Calibri"/>
          <w:sz w:val="22"/>
          <w:szCs w:val="22"/>
        </w:rPr>
        <w:t>La garantía se deberá constituir en la misma moneda en que se hubiere hecho la oferta.</w:t>
      </w:r>
    </w:p>
    <w:p w14:paraId="48D7D935" w14:textId="77777777" w:rsidR="00D94FA8" w:rsidRDefault="00D94FA8" w:rsidP="00D94FA8">
      <w:pPr>
        <w:spacing w:before="120"/>
        <w:ind w:leftChars="0" w:firstLineChars="0" w:firstLine="0"/>
        <w:jc w:val="both"/>
        <w:rPr>
          <w:rFonts w:ascii="Calibri" w:eastAsia="Calibri" w:hAnsi="Calibri" w:cs="Calibri"/>
          <w:b/>
          <w:bCs/>
          <w:sz w:val="22"/>
          <w:szCs w:val="22"/>
        </w:rPr>
      </w:pPr>
      <w:r>
        <w:rPr>
          <w:rFonts w:ascii="Calibri" w:eastAsia="Calibri" w:hAnsi="Calibri" w:cs="Calibri"/>
          <w:b/>
          <w:bCs/>
          <w:sz w:val="22"/>
          <w:szCs w:val="22"/>
        </w:rPr>
        <w:t>6.4.- EXCEPCIONES A LA OBLIGACIÓN DE PRESENTAR GARANTÍAS:</w:t>
      </w:r>
    </w:p>
    <w:p w14:paraId="1BB48FC3" w14:textId="77777777" w:rsidR="00D94FA8" w:rsidRDefault="00D94FA8" w:rsidP="00D94FA8">
      <w:pPr>
        <w:pStyle w:val="Prrafodelista"/>
        <w:numPr>
          <w:ilvl w:val="0"/>
          <w:numId w:val="32"/>
        </w:numPr>
        <w:spacing w:before="120"/>
        <w:ind w:leftChars="0" w:firstLineChars="0"/>
        <w:jc w:val="both"/>
        <w:textDirection w:val="lrTb"/>
        <w:textAlignment w:val="auto"/>
        <w:rPr>
          <w:rFonts w:ascii="Calibri" w:eastAsia="Calibri" w:hAnsi="Calibri" w:cs="Calibri"/>
          <w:sz w:val="22"/>
          <w:szCs w:val="22"/>
        </w:rPr>
      </w:pPr>
      <w:r>
        <w:rPr>
          <w:rFonts w:ascii="Calibri" w:eastAsia="Calibri" w:hAnsi="Calibri" w:cs="Calibri"/>
          <w:sz w:val="22"/>
          <w:szCs w:val="22"/>
          <w:u w:val="single"/>
        </w:rPr>
        <w:t>De mantenimiento de oferta:</w:t>
      </w:r>
      <w:r>
        <w:rPr>
          <w:rFonts w:ascii="Calibri" w:eastAsia="Calibri" w:hAnsi="Calibri" w:cs="Calibri"/>
          <w:sz w:val="22"/>
          <w:szCs w:val="22"/>
        </w:rPr>
        <w:t xml:space="preserve"> Cuando el monto de la oferta </w:t>
      </w:r>
      <w:r>
        <w:rPr>
          <w:rFonts w:ascii="Calibri" w:eastAsia="Calibri" w:hAnsi="Calibri" w:cs="Calibri"/>
          <w:sz w:val="22"/>
          <w:szCs w:val="22"/>
          <w:u w:val="single"/>
        </w:rPr>
        <w:t>no supere</w:t>
      </w:r>
      <w:r>
        <w:rPr>
          <w:rFonts w:ascii="Calibri" w:eastAsia="Calibri" w:hAnsi="Calibri" w:cs="Calibri"/>
          <w:sz w:val="22"/>
          <w:szCs w:val="22"/>
        </w:rPr>
        <w:t xml:space="preserve"> la cantidad que represente </w:t>
      </w:r>
      <w:r>
        <w:rPr>
          <w:rFonts w:ascii="Calibri" w:eastAsia="Calibri" w:hAnsi="Calibri" w:cs="Calibri"/>
          <w:b/>
          <w:bCs/>
          <w:sz w:val="22"/>
          <w:szCs w:val="22"/>
        </w:rPr>
        <w:t>PESOS CUATRO MILLONES</w:t>
      </w:r>
      <w:r>
        <w:rPr>
          <w:rFonts w:ascii="Calibri" w:eastAsia="Calibri" w:hAnsi="Calibri" w:cs="Calibri"/>
          <w:sz w:val="22"/>
          <w:szCs w:val="22"/>
        </w:rPr>
        <w:t xml:space="preserve"> </w:t>
      </w:r>
      <w:r>
        <w:rPr>
          <w:rFonts w:ascii="Calibri" w:eastAsia="Calibri" w:hAnsi="Calibri" w:cs="Calibri"/>
          <w:b/>
          <w:bCs/>
          <w:sz w:val="22"/>
          <w:szCs w:val="22"/>
        </w:rPr>
        <w:t>($4.000.000.-).</w:t>
      </w:r>
    </w:p>
    <w:p w14:paraId="78FBE695" w14:textId="77777777" w:rsidR="00D94FA8" w:rsidRDefault="00D94FA8" w:rsidP="00D94FA8">
      <w:pPr>
        <w:pStyle w:val="Prrafodelista"/>
        <w:numPr>
          <w:ilvl w:val="0"/>
          <w:numId w:val="32"/>
        </w:numPr>
        <w:spacing w:before="120"/>
        <w:ind w:leftChars="0" w:firstLineChars="0"/>
        <w:jc w:val="both"/>
        <w:textDirection w:val="lrTb"/>
        <w:textAlignment w:val="auto"/>
        <w:rPr>
          <w:rFonts w:ascii="Calibri" w:eastAsia="Calibri" w:hAnsi="Calibri" w:cs="Calibri"/>
          <w:sz w:val="22"/>
          <w:szCs w:val="22"/>
        </w:rPr>
      </w:pPr>
      <w:r>
        <w:rPr>
          <w:rFonts w:ascii="Calibri" w:eastAsia="Calibri" w:hAnsi="Calibri" w:cs="Calibri"/>
          <w:sz w:val="22"/>
          <w:szCs w:val="22"/>
          <w:u w:val="single"/>
        </w:rPr>
        <w:t>De cumplimiento de contrato:</w:t>
      </w:r>
      <w:r>
        <w:rPr>
          <w:rFonts w:ascii="Calibri" w:eastAsia="Calibri" w:hAnsi="Calibri" w:cs="Calibri"/>
          <w:sz w:val="22"/>
          <w:szCs w:val="22"/>
        </w:rPr>
        <w:t xml:space="preserve"> Cuando el monto de la orden de compra, venta o contrato </w:t>
      </w:r>
      <w:r>
        <w:rPr>
          <w:rFonts w:ascii="Calibri" w:eastAsia="Calibri" w:hAnsi="Calibri" w:cs="Calibri"/>
          <w:sz w:val="22"/>
          <w:szCs w:val="22"/>
          <w:u w:val="single"/>
        </w:rPr>
        <w:t>no supere</w:t>
      </w:r>
      <w:r>
        <w:rPr>
          <w:rFonts w:ascii="Calibri" w:eastAsia="Calibri" w:hAnsi="Calibri" w:cs="Calibri"/>
          <w:sz w:val="22"/>
          <w:szCs w:val="22"/>
        </w:rPr>
        <w:t xml:space="preserve"> la cantidad que represente </w:t>
      </w:r>
      <w:r>
        <w:rPr>
          <w:rFonts w:ascii="Calibri" w:eastAsia="Calibri" w:hAnsi="Calibri" w:cs="Calibri"/>
          <w:b/>
          <w:bCs/>
          <w:sz w:val="22"/>
          <w:szCs w:val="22"/>
        </w:rPr>
        <w:t>PESOS CUATRO MILLONES ($4.000.000.-).</w:t>
      </w:r>
    </w:p>
    <w:p w14:paraId="72C9CB8D" w14:textId="77777777" w:rsidR="00D94FA8" w:rsidRDefault="00D94FA8" w:rsidP="00D94FA8">
      <w:pPr>
        <w:spacing w:before="120"/>
        <w:ind w:leftChars="0" w:firstLineChars="0" w:firstLine="0"/>
        <w:jc w:val="both"/>
        <w:rPr>
          <w:rFonts w:ascii="Calibri" w:eastAsia="Calibri" w:hAnsi="Calibri" w:cs="Calibri"/>
          <w:sz w:val="22"/>
          <w:szCs w:val="22"/>
        </w:rPr>
      </w:pPr>
      <w:r>
        <w:rPr>
          <w:rFonts w:ascii="Calibri" w:eastAsia="Calibri" w:hAnsi="Calibri" w:cs="Calibri"/>
          <w:sz w:val="22"/>
          <w:szCs w:val="22"/>
        </w:rPr>
        <w:t>Las excepciones previstas no incluyen las contragarantías. Asimismo, en el caso de que estén exceptuados de la obligación de presentar garantías, y si incurriesen en algunas de las situaciones previstas por la reglamentación para la ejecución de garantías, deberán abonar el monto correspondiente a las mismas, lo que será debidamente notificado mediante acto administrativo.</w:t>
      </w:r>
    </w:p>
    <w:p w14:paraId="7BA18CB3" w14:textId="77777777" w:rsidR="009C1D80" w:rsidRDefault="009C1D80" w:rsidP="006702AA">
      <w:pPr>
        <w:ind w:leftChars="0" w:left="0" w:firstLineChars="0" w:firstLine="0"/>
        <w:jc w:val="both"/>
        <w:rPr>
          <w:rFonts w:ascii="Calibri" w:eastAsia="Calibri" w:hAnsi="Calibri" w:cs="Calibri"/>
          <w:sz w:val="22"/>
          <w:szCs w:val="22"/>
        </w:rPr>
      </w:pPr>
    </w:p>
    <w:p w14:paraId="7F9F9A3F" w14:textId="220BD132"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 xml:space="preserve">7.- EVALUACIÓN DE LAS OFERTAS: </w:t>
      </w:r>
      <w:r>
        <w:rPr>
          <w:rFonts w:ascii="Calibri" w:eastAsia="Calibri" w:hAnsi="Calibri" w:cs="Calibri"/>
          <w:sz w:val="22"/>
          <w:szCs w:val="22"/>
        </w:rPr>
        <w:t xml:space="preserve">Para este procedimiento se encuentra prevista la intervención de la Comisión Evaluadora, de acuerdo a lo establecido en el Artículo 61º del Anexo al Decreto Nº1030/2016 </w:t>
      </w:r>
      <w:r w:rsidR="00A0691D">
        <w:rPr>
          <w:rFonts w:ascii="Calibri" w:hAnsi="Calibri" w:cs="Calibri"/>
          <w:color w:val="000000"/>
          <w:sz w:val="22"/>
          <w:szCs w:val="22"/>
        </w:rPr>
        <w:t xml:space="preserve">y en la Resolución del Consejo Superior </w:t>
      </w:r>
      <w:r w:rsidR="00010F78">
        <w:rPr>
          <w:rFonts w:ascii="Calibri" w:hAnsi="Calibri" w:cs="Calibri"/>
          <w:color w:val="000000"/>
          <w:sz w:val="22"/>
          <w:szCs w:val="22"/>
        </w:rPr>
        <w:t>N°270/2022.</w:t>
      </w:r>
    </w:p>
    <w:p w14:paraId="28ED6065" w14:textId="77777777" w:rsidR="009C1D80" w:rsidRDefault="009C1D80">
      <w:pPr>
        <w:ind w:left="0" w:hanging="2"/>
        <w:jc w:val="both"/>
        <w:rPr>
          <w:rFonts w:ascii="Calibri" w:eastAsia="Calibri" w:hAnsi="Calibri" w:cs="Calibri"/>
          <w:sz w:val="22"/>
          <w:szCs w:val="22"/>
        </w:rPr>
      </w:pPr>
    </w:p>
    <w:p w14:paraId="0776C40F" w14:textId="77777777" w:rsidR="0038200C" w:rsidRDefault="007B4513" w:rsidP="00A0691D">
      <w:pPr>
        <w:ind w:left="0" w:hanging="2"/>
        <w:jc w:val="both"/>
        <w:rPr>
          <w:rFonts w:ascii="Calibri" w:eastAsia="Calibri" w:hAnsi="Calibri" w:cs="Calibri"/>
          <w:sz w:val="22"/>
          <w:szCs w:val="22"/>
        </w:rPr>
      </w:pPr>
      <w:r>
        <w:rPr>
          <w:rFonts w:ascii="Calibri" w:eastAsia="Calibri" w:hAnsi="Calibri" w:cs="Calibri"/>
          <w:b/>
          <w:sz w:val="22"/>
          <w:szCs w:val="22"/>
        </w:rPr>
        <w:t xml:space="preserve">7.1.- CRITERIOS DE EVALUACIÓN: </w:t>
      </w:r>
      <w:r>
        <w:rPr>
          <w:rFonts w:ascii="Calibri" w:eastAsia="Calibri" w:hAnsi="Calibri" w:cs="Calibri"/>
          <w:sz w:val="22"/>
          <w:szCs w:val="22"/>
        </w:rPr>
        <w:t xml:space="preserve">Se verificará que los oferentes no presenten incumplimientos en sus obligaciones tributarias y previsionales ante la Administración federal de Ingresos Públicos (AFIP), de acuerdo a lo establecido en la Resolución General Nº4164-E. El incumplimiento de lo antes expuesto inhabilita a las firmas oferentes a contratar con la Administración Nacional, de acuerdo al Artículo 28º inciso f) del Decreto Delegado Nº1023/2001. </w:t>
      </w:r>
    </w:p>
    <w:p w14:paraId="21191378" w14:textId="77777777" w:rsidR="0038200C" w:rsidRDefault="0038200C" w:rsidP="00A0691D">
      <w:pPr>
        <w:ind w:left="0" w:hanging="2"/>
        <w:jc w:val="both"/>
        <w:rPr>
          <w:rFonts w:ascii="Calibri" w:eastAsia="Calibri" w:hAnsi="Calibri" w:cs="Calibri"/>
          <w:sz w:val="22"/>
          <w:szCs w:val="22"/>
        </w:rPr>
      </w:pPr>
    </w:p>
    <w:p w14:paraId="60744364" w14:textId="77777777" w:rsidR="0038200C" w:rsidRPr="0038200C" w:rsidRDefault="0038200C" w:rsidP="00D94FA8">
      <w:pPr>
        <w:pStyle w:val="Textoindependiente"/>
        <w:spacing w:before="1" w:line="247" w:lineRule="auto"/>
        <w:ind w:left="0" w:hanging="2"/>
        <w:rPr>
          <w:rFonts w:ascii="Calibri" w:hAnsi="Calibri" w:cs="Calibri"/>
          <w:sz w:val="22"/>
          <w:szCs w:val="22"/>
        </w:rPr>
      </w:pPr>
      <w:r w:rsidRPr="00D94FA8">
        <w:rPr>
          <w:rFonts w:ascii="Calibri" w:hAnsi="Calibri" w:cs="Calibri"/>
          <w:w w:val="105"/>
          <w:sz w:val="22"/>
          <w:szCs w:val="22"/>
        </w:rPr>
        <w:t>La adjudicación recaerá en la oferta más conveniente para la Universidad, teniendo en cuenta</w:t>
      </w:r>
      <w:r w:rsidRPr="00D94FA8">
        <w:rPr>
          <w:rFonts w:ascii="Calibri" w:hAnsi="Calibri" w:cs="Calibri"/>
          <w:spacing w:val="-46"/>
          <w:w w:val="105"/>
          <w:sz w:val="22"/>
          <w:szCs w:val="22"/>
        </w:rPr>
        <w:t xml:space="preserve"> </w:t>
      </w:r>
      <w:r w:rsidRPr="00D94FA8">
        <w:rPr>
          <w:rFonts w:ascii="Calibri" w:hAnsi="Calibri" w:cs="Calibri"/>
          <w:w w:val="105"/>
          <w:sz w:val="22"/>
          <w:szCs w:val="22"/>
        </w:rPr>
        <w:t>el precio, la calidad, la idoneidad del oferente y demás condiciones de la misma, según lo</w:t>
      </w:r>
      <w:r w:rsidRPr="00D94FA8">
        <w:rPr>
          <w:rFonts w:ascii="Calibri" w:hAnsi="Calibri" w:cs="Calibri"/>
          <w:spacing w:val="1"/>
          <w:w w:val="105"/>
          <w:sz w:val="22"/>
          <w:szCs w:val="22"/>
        </w:rPr>
        <w:t xml:space="preserve"> </w:t>
      </w:r>
      <w:r w:rsidRPr="00D94FA8">
        <w:rPr>
          <w:rFonts w:ascii="Calibri" w:hAnsi="Calibri" w:cs="Calibri"/>
          <w:w w:val="105"/>
          <w:sz w:val="22"/>
          <w:szCs w:val="22"/>
        </w:rPr>
        <w:t>estipula</w:t>
      </w:r>
      <w:r w:rsidRPr="00D94FA8">
        <w:rPr>
          <w:rFonts w:ascii="Calibri" w:hAnsi="Calibri" w:cs="Calibri"/>
          <w:spacing w:val="-1"/>
          <w:w w:val="105"/>
          <w:sz w:val="22"/>
          <w:szCs w:val="22"/>
        </w:rPr>
        <w:t xml:space="preserve"> </w:t>
      </w:r>
      <w:r w:rsidRPr="00D94FA8">
        <w:rPr>
          <w:rFonts w:ascii="Calibri" w:hAnsi="Calibri" w:cs="Calibri"/>
          <w:w w:val="105"/>
          <w:sz w:val="22"/>
          <w:szCs w:val="22"/>
        </w:rPr>
        <w:t>el</w:t>
      </w:r>
      <w:r w:rsidRPr="00D94FA8">
        <w:rPr>
          <w:rFonts w:ascii="Calibri" w:hAnsi="Calibri" w:cs="Calibri"/>
          <w:spacing w:val="-2"/>
          <w:w w:val="105"/>
          <w:sz w:val="22"/>
          <w:szCs w:val="22"/>
        </w:rPr>
        <w:t xml:space="preserve"> </w:t>
      </w:r>
      <w:r w:rsidRPr="00D94FA8">
        <w:rPr>
          <w:rFonts w:ascii="Calibri" w:hAnsi="Calibri" w:cs="Calibri"/>
          <w:w w:val="105"/>
          <w:sz w:val="22"/>
          <w:szCs w:val="22"/>
        </w:rPr>
        <w:t>artículo</w:t>
      </w:r>
      <w:r w:rsidRPr="00D94FA8">
        <w:rPr>
          <w:rFonts w:ascii="Calibri" w:hAnsi="Calibri" w:cs="Calibri"/>
          <w:spacing w:val="-4"/>
          <w:w w:val="105"/>
          <w:sz w:val="22"/>
          <w:szCs w:val="22"/>
        </w:rPr>
        <w:t xml:space="preserve"> </w:t>
      </w:r>
      <w:r w:rsidRPr="00D94FA8">
        <w:rPr>
          <w:rFonts w:ascii="Calibri" w:hAnsi="Calibri" w:cs="Calibri"/>
          <w:w w:val="105"/>
          <w:sz w:val="22"/>
          <w:szCs w:val="22"/>
        </w:rPr>
        <w:t>15º</w:t>
      </w:r>
      <w:r w:rsidRPr="00D94FA8">
        <w:rPr>
          <w:rFonts w:ascii="Calibri" w:hAnsi="Calibri" w:cs="Calibri"/>
          <w:spacing w:val="-1"/>
          <w:w w:val="105"/>
          <w:sz w:val="22"/>
          <w:szCs w:val="22"/>
        </w:rPr>
        <w:t xml:space="preserve"> </w:t>
      </w:r>
      <w:r w:rsidRPr="00D94FA8">
        <w:rPr>
          <w:rFonts w:ascii="Calibri" w:hAnsi="Calibri" w:cs="Calibri"/>
          <w:w w:val="105"/>
          <w:sz w:val="22"/>
          <w:szCs w:val="22"/>
        </w:rPr>
        <w:t>del</w:t>
      </w:r>
      <w:r w:rsidRPr="00D94FA8">
        <w:rPr>
          <w:rFonts w:ascii="Calibri" w:hAnsi="Calibri" w:cs="Calibri"/>
          <w:spacing w:val="-2"/>
          <w:w w:val="105"/>
          <w:sz w:val="22"/>
          <w:szCs w:val="22"/>
        </w:rPr>
        <w:t xml:space="preserve"> </w:t>
      </w:r>
      <w:r w:rsidRPr="00D94FA8">
        <w:rPr>
          <w:rFonts w:ascii="Calibri" w:hAnsi="Calibri" w:cs="Calibri"/>
          <w:w w:val="105"/>
          <w:sz w:val="22"/>
          <w:szCs w:val="22"/>
        </w:rPr>
        <w:t>Decreto Nº1023/01</w:t>
      </w:r>
      <w:r w:rsidRPr="00D94FA8">
        <w:rPr>
          <w:rFonts w:ascii="Calibri" w:hAnsi="Calibri" w:cs="Calibri"/>
          <w:spacing w:val="-4"/>
          <w:w w:val="105"/>
          <w:sz w:val="22"/>
          <w:szCs w:val="22"/>
        </w:rPr>
        <w:t xml:space="preserve"> </w:t>
      </w:r>
      <w:r w:rsidRPr="00D94FA8">
        <w:rPr>
          <w:rFonts w:ascii="Calibri" w:hAnsi="Calibri" w:cs="Calibri"/>
          <w:w w:val="105"/>
          <w:sz w:val="22"/>
          <w:szCs w:val="22"/>
        </w:rPr>
        <w:t>y</w:t>
      </w:r>
      <w:r w:rsidRPr="00D94FA8">
        <w:rPr>
          <w:rFonts w:ascii="Calibri" w:hAnsi="Calibri" w:cs="Calibri"/>
          <w:spacing w:val="-1"/>
          <w:w w:val="105"/>
          <w:sz w:val="22"/>
          <w:szCs w:val="22"/>
        </w:rPr>
        <w:t xml:space="preserve"> </w:t>
      </w:r>
      <w:r w:rsidRPr="00D94FA8">
        <w:rPr>
          <w:rFonts w:ascii="Calibri" w:hAnsi="Calibri" w:cs="Calibri"/>
          <w:w w:val="105"/>
          <w:sz w:val="22"/>
          <w:szCs w:val="22"/>
        </w:rPr>
        <w:t>sus</w:t>
      </w:r>
      <w:r w:rsidRPr="00D94FA8">
        <w:rPr>
          <w:rFonts w:ascii="Calibri" w:hAnsi="Calibri" w:cs="Calibri"/>
          <w:spacing w:val="-4"/>
          <w:w w:val="105"/>
          <w:sz w:val="22"/>
          <w:szCs w:val="22"/>
        </w:rPr>
        <w:t xml:space="preserve"> </w:t>
      </w:r>
      <w:r w:rsidRPr="00D94FA8">
        <w:rPr>
          <w:rFonts w:ascii="Calibri" w:hAnsi="Calibri" w:cs="Calibri"/>
          <w:w w:val="105"/>
          <w:sz w:val="22"/>
          <w:szCs w:val="22"/>
        </w:rPr>
        <w:t>modificatorios.</w:t>
      </w:r>
    </w:p>
    <w:p w14:paraId="76454549" w14:textId="77777777" w:rsidR="0038200C" w:rsidRPr="0038200C" w:rsidRDefault="0038200C" w:rsidP="00A0691D">
      <w:pPr>
        <w:ind w:left="0" w:hanging="2"/>
        <w:jc w:val="both"/>
        <w:rPr>
          <w:rFonts w:ascii="Calibri" w:eastAsia="Calibri" w:hAnsi="Calibri" w:cs="Calibri"/>
          <w:color w:val="FF0000"/>
          <w:sz w:val="22"/>
          <w:szCs w:val="22"/>
        </w:rPr>
      </w:pPr>
    </w:p>
    <w:p w14:paraId="380E7C65" w14:textId="77777777" w:rsidR="009C1D80" w:rsidRDefault="009C1D80">
      <w:pPr>
        <w:ind w:left="0" w:hanging="2"/>
        <w:jc w:val="both"/>
        <w:rPr>
          <w:rFonts w:ascii="Calibri" w:eastAsia="Calibri" w:hAnsi="Calibri" w:cs="Calibri"/>
          <w:sz w:val="22"/>
          <w:szCs w:val="22"/>
        </w:rPr>
      </w:pPr>
    </w:p>
    <w:p w14:paraId="1EC70409"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8.- OBLIGACIONES DEL ADJUDICATARIO</w:t>
      </w:r>
      <w:r>
        <w:rPr>
          <w:rFonts w:ascii="Calibri" w:eastAsia="Calibri" w:hAnsi="Calibri" w:cs="Calibri"/>
          <w:sz w:val="22"/>
          <w:szCs w:val="22"/>
        </w:rPr>
        <w:t>: El adjudicatario deberá dar cumplimiento en tiempo y forma a su obligación de cumplir con lo solicitado en el presente Pliego y de conformidad con la normativa vigente.</w:t>
      </w:r>
    </w:p>
    <w:p w14:paraId="53F2A2D6" w14:textId="77777777" w:rsidR="009C1D80" w:rsidRDefault="009C1D80">
      <w:pPr>
        <w:ind w:left="0" w:hanging="2"/>
        <w:jc w:val="both"/>
        <w:rPr>
          <w:rFonts w:ascii="Calibri" w:eastAsia="Calibri" w:hAnsi="Calibri" w:cs="Calibri"/>
          <w:sz w:val="22"/>
          <w:szCs w:val="22"/>
        </w:rPr>
      </w:pPr>
    </w:p>
    <w:p w14:paraId="1E5DD638" w14:textId="7A235BCA" w:rsidR="009C1D80" w:rsidRDefault="007B4513">
      <w:pPr>
        <w:pBdr>
          <w:top w:val="nil"/>
          <w:left w:val="nil"/>
          <w:bottom w:val="nil"/>
          <w:right w:val="nil"/>
          <w:between w:val="nil"/>
        </w:pBdr>
        <w:spacing w:line="240" w:lineRule="auto"/>
        <w:ind w:left="0" w:right="-91" w:hanging="2"/>
        <w:jc w:val="both"/>
        <w:rPr>
          <w:rFonts w:ascii="Calibri" w:eastAsia="Calibri" w:hAnsi="Calibri" w:cs="Calibri"/>
          <w:color w:val="000000"/>
          <w:sz w:val="22"/>
          <w:szCs w:val="22"/>
        </w:rPr>
      </w:pPr>
      <w:r>
        <w:rPr>
          <w:rFonts w:ascii="Calibri" w:eastAsia="Calibri" w:hAnsi="Calibri" w:cs="Calibri"/>
          <w:b/>
          <w:color w:val="000000"/>
          <w:sz w:val="22"/>
          <w:szCs w:val="22"/>
        </w:rPr>
        <w:t>9.- PLAZO Y LUGAR DE ENTREGA</w:t>
      </w:r>
      <w:r w:rsidR="00A0691D">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La entrega de los </w:t>
      </w:r>
      <w:r w:rsidR="00A0691D">
        <w:rPr>
          <w:rFonts w:ascii="Calibri" w:eastAsia="Calibri" w:hAnsi="Calibri" w:cs="Calibri"/>
          <w:color w:val="000000"/>
          <w:sz w:val="22"/>
          <w:szCs w:val="22"/>
        </w:rPr>
        <w:t>bienes</w:t>
      </w:r>
      <w:r>
        <w:rPr>
          <w:rFonts w:ascii="Calibri" w:eastAsia="Calibri" w:hAnsi="Calibri" w:cs="Calibri"/>
          <w:color w:val="000000"/>
          <w:sz w:val="22"/>
          <w:szCs w:val="22"/>
        </w:rPr>
        <w:t xml:space="preserve"> se deberá realizar dentro de los</w:t>
      </w:r>
      <w:r w:rsidR="00A0691D">
        <w:rPr>
          <w:rFonts w:ascii="Calibri" w:eastAsia="Calibri" w:hAnsi="Calibri" w:cs="Calibri"/>
          <w:color w:val="000000"/>
          <w:sz w:val="22"/>
          <w:szCs w:val="22"/>
        </w:rPr>
        <w:t xml:space="preserve"> TREINTA (30)</w:t>
      </w:r>
      <w:r>
        <w:rPr>
          <w:rFonts w:ascii="Calibri" w:eastAsia="Calibri" w:hAnsi="Calibri" w:cs="Calibri"/>
          <w:color w:val="000000"/>
          <w:sz w:val="22"/>
          <w:szCs w:val="22"/>
        </w:rPr>
        <w:t xml:space="preserve"> días corridos </w:t>
      </w:r>
      <w:r w:rsidR="00A0691D">
        <w:rPr>
          <w:rFonts w:ascii="Calibri" w:eastAsia="Calibri" w:hAnsi="Calibri" w:cs="Calibri"/>
          <w:color w:val="000000"/>
          <w:sz w:val="22"/>
          <w:szCs w:val="22"/>
        </w:rPr>
        <w:t>luego de haber abonado el anticipo financiero</w:t>
      </w:r>
      <w:r>
        <w:rPr>
          <w:rFonts w:ascii="Calibri" w:eastAsia="Calibri" w:hAnsi="Calibri" w:cs="Calibri"/>
          <w:color w:val="000000"/>
          <w:sz w:val="22"/>
          <w:szCs w:val="22"/>
        </w:rPr>
        <w:t xml:space="preserve">, en la </w:t>
      </w:r>
      <w:r w:rsidR="00A0691D">
        <w:rPr>
          <w:rFonts w:ascii="Calibri" w:eastAsia="Calibri" w:hAnsi="Calibri" w:cs="Calibri"/>
          <w:color w:val="000000"/>
          <w:sz w:val="22"/>
          <w:szCs w:val="22"/>
        </w:rPr>
        <w:t>Sede Ramsay</w:t>
      </w:r>
      <w:r>
        <w:rPr>
          <w:rFonts w:ascii="Calibri" w:eastAsia="Calibri" w:hAnsi="Calibri" w:cs="Calibri"/>
          <w:color w:val="000000"/>
          <w:sz w:val="22"/>
          <w:szCs w:val="22"/>
        </w:rPr>
        <w:t xml:space="preserve">, </w:t>
      </w:r>
      <w:r>
        <w:rPr>
          <w:rFonts w:ascii="Calibri" w:eastAsia="Calibri" w:hAnsi="Calibri" w:cs="Calibri"/>
          <w:color w:val="000000"/>
          <w:sz w:val="22"/>
          <w:szCs w:val="22"/>
        </w:rPr>
        <w:lastRenderedPageBreak/>
        <w:t xml:space="preserve">ubicado en </w:t>
      </w:r>
      <w:r w:rsidR="00F013FF">
        <w:rPr>
          <w:rFonts w:ascii="Calibri" w:eastAsia="Calibri" w:hAnsi="Calibri" w:cs="Calibri"/>
          <w:color w:val="000000"/>
          <w:sz w:val="22"/>
          <w:szCs w:val="22"/>
        </w:rPr>
        <w:t>Ramsay 2250</w:t>
      </w:r>
      <w:r>
        <w:rPr>
          <w:rFonts w:ascii="Calibri" w:eastAsia="Calibri" w:hAnsi="Calibri" w:cs="Calibri"/>
          <w:color w:val="000000"/>
          <w:sz w:val="22"/>
          <w:szCs w:val="22"/>
        </w:rPr>
        <w:t xml:space="preserve">, </w:t>
      </w:r>
      <w:r w:rsidR="0038200C">
        <w:rPr>
          <w:rFonts w:ascii="Calibri" w:eastAsia="Calibri" w:hAnsi="Calibri" w:cs="Calibri"/>
          <w:color w:val="000000"/>
          <w:sz w:val="22"/>
          <w:szCs w:val="22"/>
        </w:rPr>
        <w:t>Ciudad Autó</w:t>
      </w:r>
      <w:r w:rsidR="00F013FF">
        <w:rPr>
          <w:rFonts w:ascii="Calibri" w:eastAsia="Calibri" w:hAnsi="Calibri" w:cs="Calibri"/>
          <w:color w:val="000000"/>
          <w:sz w:val="22"/>
          <w:szCs w:val="22"/>
        </w:rPr>
        <w:t>noma de Buenos Aires. A coordinar c</w:t>
      </w:r>
      <w:r w:rsidR="00F013FF">
        <w:rPr>
          <w:rFonts w:ascii="Calibri" w:hAnsi="Calibri" w:cs="Calibri"/>
          <w:color w:val="000000"/>
          <w:sz w:val="22"/>
          <w:szCs w:val="22"/>
        </w:rPr>
        <w:t xml:space="preserve">on la Comisión de Recepción Definitiva de esta Universidad, al correo </w:t>
      </w:r>
      <w:hyperlink r:id="rId11" w:history="1">
        <w:r w:rsidR="00F013FF">
          <w:rPr>
            <w:rStyle w:val="Hipervnculo"/>
            <w:rFonts w:ascii="Calibri" w:hAnsi="Calibri" w:cs="Calibri"/>
            <w:sz w:val="22"/>
            <w:szCs w:val="22"/>
          </w:rPr>
          <w:t>rdefinitiva@unsam.edu.ar</w:t>
        </w:r>
      </w:hyperlink>
      <w:r w:rsidR="00F013FF">
        <w:rPr>
          <w:rFonts w:ascii="Calibri" w:eastAsia="Calibri" w:hAnsi="Calibri" w:cs="Calibri"/>
          <w:color w:val="000000"/>
          <w:sz w:val="22"/>
          <w:szCs w:val="22"/>
        </w:rPr>
        <w:t xml:space="preserve"> </w:t>
      </w:r>
    </w:p>
    <w:p w14:paraId="10EFDA18" w14:textId="77777777" w:rsidR="009C1D80" w:rsidRDefault="009C1D80">
      <w:pPr>
        <w:ind w:left="0" w:hanging="2"/>
        <w:jc w:val="both"/>
        <w:rPr>
          <w:rFonts w:ascii="Calibri" w:eastAsia="Calibri" w:hAnsi="Calibri" w:cs="Calibri"/>
          <w:sz w:val="22"/>
          <w:szCs w:val="22"/>
          <w:highlight w:val="yellow"/>
        </w:rPr>
      </w:pPr>
    </w:p>
    <w:p w14:paraId="4039512D" w14:textId="77777777" w:rsidR="009C1D80" w:rsidRDefault="009C1D80">
      <w:pPr>
        <w:ind w:left="0" w:hanging="2"/>
        <w:jc w:val="both"/>
        <w:rPr>
          <w:rFonts w:ascii="Calibri" w:eastAsia="Calibri" w:hAnsi="Calibri" w:cs="Calibri"/>
          <w:sz w:val="22"/>
          <w:szCs w:val="22"/>
        </w:rPr>
      </w:pPr>
    </w:p>
    <w:p w14:paraId="71EC0615" w14:textId="3FD26B6D" w:rsidR="009C1D80" w:rsidRDefault="007B4513">
      <w:pPr>
        <w:ind w:left="0" w:hanging="2"/>
        <w:jc w:val="both"/>
        <w:rPr>
          <w:rFonts w:ascii="Calibri" w:eastAsia="Calibri" w:hAnsi="Calibri" w:cs="Calibri"/>
          <w:color w:val="000000"/>
          <w:sz w:val="22"/>
          <w:szCs w:val="22"/>
        </w:rPr>
      </w:pPr>
      <w:r>
        <w:rPr>
          <w:rFonts w:ascii="Calibri" w:eastAsia="Calibri" w:hAnsi="Calibri" w:cs="Calibri"/>
          <w:b/>
          <w:sz w:val="22"/>
          <w:szCs w:val="22"/>
        </w:rPr>
        <w:t>1</w:t>
      </w:r>
      <w:r w:rsidR="00E2204F">
        <w:rPr>
          <w:rFonts w:ascii="Calibri" w:eastAsia="Calibri" w:hAnsi="Calibri" w:cs="Calibri"/>
          <w:b/>
          <w:sz w:val="22"/>
          <w:szCs w:val="22"/>
        </w:rPr>
        <w:t>0</w:t>
      </w:r>
      <w:r>
        <w:rPr>
          <w:rFonts w:ascii="Calibri" w:eastAsia="Calibri" w:hAnsi="Calibri" w:cs="Calibri"/>
          <w:b/>
          <w:sz w:val="22"/>
          <w:szCs w:val="22"/>
        </w:rPr>
        <w:t>.-MORA E INCUMPLIMIENTO:</w:t>
      </w:r>
      <w:r>
        <w:rPr>
          <w:rFonts w:ascii="Calibri" w:eastAsia="Calibri" w:hAnsi="Calibri" w:cs="Calibri"/>
          <w:sz w:val="22"/>
          <w:szCs w:val="22"/>
        </w:rPr>
        <w:t xml:space="preserve"> Se aplicará lo establecido en el Artículo 29º del Decreto Delegado Nº1.023/01 y sus modificatorios y complementarios, cuando incurran en las causales reguladas en el reglamento aprobado por el Decreto Nº1030/2016.</w:t>
      </w:r>
    </w:p>
    <w:p w14:paraId="06B25290" w14:textId="77777777" w:rsidR="009C1D80" w:rsidRDefault="009C1D80">
      <w:pPr>
        <w:ind w:left="0" w:hanging="2"/>
        <w:rPr>
          <w:color w:val="231F20"/>
        </w:rPr>
      </w:pPr>
    </w:p>
    <w:p w14:paraId="02160667" w14:textId="11B90974"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1</w:t>
      </w:r>
      <w:r w:rsidR="00E2204F">
        <w:rPr>
          <w:rFonts w:ascii="Calibri" w:eastAsia="Calibri" w:hAnsi="Calibri" w:cs="Calibri"/>
          <w:b/>
          <w:sz w:val="22"/>
          <w:szCs w:val="22"/>
        </w:rPr>
        <w:t>1</w:t>
      </w:r>
      <w:r>
        <w:rPr>
          <w:rFonts w:ascii="Calibri" w:eastAsia="Calibri" w:hAnsi="Calibri" w:cs="Calibri"/>
          <w:b/>
          <w:sz w:val="22"/>
          <w:szCs w:val="22"/>
        </w:rPr>
        <w:t>.-COMPETENCIA:</w:t>
      </w:r>
      <w:r>
        <w:rPr>
          <w:rFonts w:ascii="Calibri" w:eastAsia="Calibri" w:hAnsi="Calibri" w:cs="Calibri"/>
          <w:sz w:val="22"/>
          <w:szCs w:val="22"/>
        </w:rPr>
        <w:t xml:space="preserve"> Ante cualquier desacuerdo que pudiera surgir entre las partes, las mismas se comprometen, para la interpretación y aplicación de los derechos y obligaciones que surjan de la presente relación contractual, someterse a la competencia de los Tribunales Federales de General San Martín.</w:t>
      </w:r>
    </w:p>
    <w:p w14:paraId="4AAFDCBA" w14:textId="77777777" w:rsidR="009C1D80" w:rsidRDefault="009C1D80">
      <w:pPr>
        <w:ind w:left="0" w:hanging="2"/>
        <w:jc w:val="both"/>
        <w:rPr>
          <w:rFonts w:ascii="Calibri" w:eastAsia="Calibri" w:hAnsi="Calibri" w:cs="Calibri"/>
          <w:sz w:val="22"/>
          <w:szCs w:val="22"/>
        </w:rPr>
      </w:pPr>
    </w:p>
    <w:p w14:paraId="430AC2B1" w14:textId="28203C74" w:rsidR="00F013FF" w:rsidRPr="00F013FF" w:rsidRDefault="007B4513" w:rsidP="00F013FF">
      <w:pPr>
        <w:pStyle w:val="NormalWeb"/>
        <w:spacing w:before="0" w:beforeAutospacing="0" w:after="0" w:afterAutospacing="0"/>
        <w:ind w:left="0" w:hanging="2"/>
        <w:jc w:val="both"/>
        <w:rPr>
          <w:rFonts w:ascii="Times New Roman" w:eastAsia="Times New Roman" w:hAnsi="Times New Roman" w:cs="Times New Roman"/>
          <w:position w:val="0"/>
          <w:lang w:val="es-AR" w:eastAsia="es-AR"/>
        </w:rPr>
      </w:pPr>
      <w:r>
        <w:rPr>
          <w:rFonts w:ascii="Calibri" w:eastAsia="Calibri" w:hAnsi="Calibri" w:cs="Calibri"/>
          <w:b/>
          <w:sz w:val="22"/>
          <w:szCs w:val="22"/>
        </w:rPr>
        <w:t>1</w:t>
      </w:r>
      <w:r w:rsidR="00E2204F">
        <w:rPr>
          <w:rFonts w:ascii="Calibri" w:eastAsia="Calibri" w:hAnsi="Calibri" w:cs="Calibri"/>
          <w:b/>
          <w:sz w:val="22"/>
          <w:szCs w:val="22"/>
        </w:rPr>
        <w:t>2</w:t>
      </w:r>
      <w:r>
        <w:rPr>
          <w:rFonts w:ascii="Calibri" w:eastAsia="Calibri" w:hAnsi="Calibri" w:cs="Calibri"/>
          <w:b/>
          <w:sz w:val="22"/>
          <w:szCs w:val="22"/>
        </w:rPr>
        <w:t>.- ACTAS DE RECEPCIÓN DEFINITIVA DE</w:t>
      </w:r>
      <w:r w:rsidR="00F013FF">
        <w:rPr>
          <w:rFonts w:ascii="Calibri" w:eastAsia="Calibri" w:hAnsi="Calibri" w:cs="Calibri"/>
          <w:b/>
          <w:sz w:val="22"/>
          <w:szCs w:val="22"/>
        </w:rPr>
        <w:t xml:space="preserve"> LOS BIENES:</w:t>
      </w:r>
      <w:r>
        <w:rPr>
          <w:rFonts w:ascii="Calibri" w:eastAsia="Calibri" w:hAnsi="Calibri" w:cs="Calibri"/>
          <w:sz w:val="22"/>
          <w:szCs w:val="22"/>
        </w:rPr>
        <w:t xml:space="preserve"> </w:t>
      </w:r>
      <w:r w:rsidR="00F013FF" w:rsidRPr="00F013FF">
        <w:rPr>
          <w:rFonts w:ascii="Calibri" w:eastAsia="Times New Roman" w:hAnsi="Calibri" w:cs="Calibri"/>
          <w:color w:val="000000"/>
          <w:position w:val="0"/>
          <w:sz w:val="22"/>
          <w:szCs w:val="22"/>
          <w:lang w:val="es-AR" w:eastAsia="es-AR"/>
        </w:rPr>
        <w:t xml:space="preserve">Una vez entregados los bienes solicitados en la Orden de Compra y, previa conformidad del área requirente, la Comisión de Recepción Definitiva emitirá el ACTA DE RECEPCIÓN DEFINITIVA correspondiente. </w:t>
      </w:r>
      <w:r w:rsidR="00F013FF" w:rsidRPr="00F013FF">
        <w:rPr>
          <w:rFonts w:ascii="Calibri" w:eastAsia="Times New Roman" w:hAnsi="Calibri" w:cs="Calibri"/>
          <w:b/>
          <w:bCs/>
          <w:color w:val="000000"/>
          <w:position w:val="0"/>
          <w:sz w:val="22"/>
          <w:szCs w:val="22"/>
          <w:lang w:val="es-AR" w:eastAsia="es-AR"/>
        </w:rPr>
        <w:t>La recepción definitiva se otorgará dentro de los DIEZ (10) días</w:t>
      </w:r>
      <w:r w:rsidR="00F013FF" w:rsidRPr="00F013FF">
        <w:rPr>
          <w:rFonts w:ascii="Calibri" w:eastAsia="Times New Roman" w:hAnsi="Calibri" w:cs="Calibri"/>
          <w:color w:val="000000"/>
          <w:position w:val="0"/>
          <w:sz w:val="22"/>
          <w:szCs w:val="22"/>
          <w:lang w:val="es-AR" w:eastAsia="es-AR"/>
        </w:rPr>
        <w:t>, los que se contarán a partir del día hábil inmediato siguiente al de la fecha de entrega de los bienes. En caso de silencio, una vez vencido dicho plazo, el proveedor podrá intimar la recepción. Si la dependencia no se expidiera dentro de los DIEZ (10) días siguientes al de la recepción de la intimación, los bienes se tendrán por recibidos de conformidad, pudiendo solicitarse la emisión sin más trámite del Acta correspondiente.</w:t>
      </w:r>
    </w:p>
    <w:p w14:paraId="0EDBD1AD" w14:textId="77777777" w:rsidR="00F013FF" w:rsidRPr="00F013FF" w:rsidRDefault="00F013FF" w:rsidP="00F013FF">
      <w:pPr>
        <w:suppressAutoHyphens w:val="0"/>
        <w:spacing w:line="240" w:lineRule="auto"/>
        <w:ind w:leftChars="0" w:left="0" w:firstLineChars="0" w:firstLine="0"/>
        <w:textDirection w:val="lrTb"/>
        <w:textAlignment w:val="auto"/>
        <w:outlineLvl w:val="9"/>
        <w:rPr>
          <w:position w:val="0"/>
          <w:lang w:val="es-AR" w:eastAsia="es-AR"/>
        </w:rPr>
      </w:pPr>
    </w:p>
    <w:p w14:paraId="2207975E" w14:textId="77777777" w:rsidR="00F013FF" w:rsidRPr="00F013FF" w:rsidRDefault="00F013FF" w:rsidP="00F013FF">
      <w:pPr>
        <w:suppressAutoHyphens w:val="0"/>
        <w:spacing w:line="240" w:lineRule="auto"/>
        <w:ind w:leftChars="0" w:left="0" w:firstLineChars="0" w:hanging="2"/>
        <w:jc w:val="both"/>
        <w:textDirection w:val="lrTb"/>
        <w:textAlignment w:val="auto"/>
        <w:outlineLvl w:val="9"/>
        <w:rPr>
          <w:position w:val="0"/>
          <w:lang w:val="es-AR" w:eastAsia="es-AR"/>
        </w:rPr>
      </w:pPr>
      <w:r w:rsidRPr="00F013FF">
        <w:rPr>
          <w:rFonts w:ascii="Calibri" w:hAnsi="Calibri" w:cs="Calibri"/>
          <w:color w:val="000000"/>
          <w:position w:val="0"/>
          <w:sz w:val="22"/>
          <w:szCs w:val="22"/>
          <w:lang w:val="es-AR" w:eastAsia="es-AR"/>
        </w:rPr>
        <w:t xml:space="preserve">La Comisión de Recepción Definitiva se comunicará con el proveedor para remitirle el acta de recepción correspondiente. Esta comunicación se realizará por mail según los datos que se consignen en el </w:t>
      </w:r>
      <w:r w:rsidRPr="00F013FF">
        <w:rPr>
          <w:rFonts w:ascii="Calibri" w:hAnsi="Calibri" w:cs="Calibri"/>
          <w:b/>
          <w:bCs/>
          <w:color w:val="000000"/>
          <w:position w:val="0"/>
          <w:sz w:val="22"/>
          <w:szCs w:val="22"/>
          <w:lang w:val="es-AR" w:eastAsia="es-AR"/>
        </w:rPr>
        <w:t>ANEXO III: COMUNICACIONES.</w:t>
      </w:r>
    </w:p>
    <w:p w14:paraId="34418F61" w14:textId="1846A97F" w:rsidR="009C1D80" w:rsidRDefault="009C1D80" w:rsidP="00F013FF">
      <w:pPr>
        <w:ind w:left="0" w:hanging="2"/>
        <w:jc w:val="both"/>
        <w:rPr>
          <w:rFonts w:ascii="Calibri" w:eastAsia="Calibri" w:hAnsi="Calibri" w:cs="Calibri"/>
          <w:sz w:val="22"/>
          <w:szCs w:val="22"/>
        </w:rPr>
      </w:pPr>
    </w:p>
    <w:p w14:paraId="3AB21886" w14:textId="3A11F71B" w:rsidR="00F013FF" w:rsidRDefault="005076C3" w:rsidP="00F013FF">
      <w:pPr>
        <w:pStyle w:val="NormalWeb"/>
        <w:spacing w:before="0" w:beforeAutospacing="0" w:after="0" w:afterAutospacing="0"/>
        <w:ind w:left="0" w:hanging="2"/>
        <w:jc w:val="both"/>
        <w:rPr>
          <w:position w:val="0"/>
          <w:lang w:eastAsia="es-AR"/>
        </w:rPr>
      </w:pPr>
      <w:r>
        <w:rPr>
          <w:rFonts w:ascii="Calibri" w:hAnsi="Calibri" w:cs="Calibri"/>
          <w:b/>
          <w:bCs/>
          <w:color w:val="000000"/>
          <w:sz w:val="22"/>
          <w:szCs w:val="22"/>
        </w:rPr>
        <w:t xml:space="preserve">13.- FACTURACION Y PAGO: </w:t>
      </w:r>
      <w:r>
        <w:rPr>
          <w:rFonts w:ascii="Calibri" w:hAnsi="Calibri" w:cs="Calibri"/>
          <w:color w:val="000000"/>
          <w:sz w:val="22"/>
          <w:szCs w:val="22"/>
        </w:rPr>
        <w:t xml:space="preserve"> </w:t>
      </w:r>
      <w:r w:rsidR="00F013FF">
        <w:rPr>
          <w:rFonts w:ascii="Calibri" w:hAnsi="Calibri" w:cs="Calibri"/>
          <w:color w:val="000000"/>
          <w:sz w:val="22"/>
          <w:szCs w:val="22"/>
        </w:rPr>
        <w:t>Está previsto un anticipo financiero del C</w:t>
      </w:r>
      <w:r>
        <w:rPr>
          <w:rFonts w:ascii="Calibri" w:hAnsi="Calibri" w:cs="Calibri"/>
          <w:color w:val="000000"/>
          <w:sz w:val="22"/>
          <w:szCs w:val="22"/>
        </w:rPr>
        <w:t xml:space="preserve">UARENTA </w:t>
      </w:r>
      <w:r w:rsidR="00F013FF">
        <w:rPr>
          <w:rFonts w:ascii="Calibri" w:hAnsi="Calibri" w:cs="Calibri"/>
          <w:color w:val="000000"/>
          <w:sz w:val="22"/>
          <w:szCs w:val="22"/>
        </w:rPr>
        <w:t>POR CIENTO (</w:t>
      </w:r>
      <w:r>
        <w:rPr>
          <w:rFonts w:ascii="Calibri" w:hAnsi="Calibri" w:cs="Calibri"/>
          <w:color w:val="000000"/>
          <w:sz w:val="22"/>
          <w:szCs w:val="22"/>
        </w:rPr>
        <w:t>4</w:t>
      </w:r>
      <w:r w:rsidR="00F013FF">
        <w:rPr>
          <w:rFonts w:ascii="Calibri" w:hAnsi="Calibri" w:cs="Calibri"/>
          <w:color w:val="000000"/>
          <w:sz w:val="22"/>
          <w:szCs w:val="22"/>
        </w:rPr>
        <w:t>0%) del monto total adjudicado, que se abonará dentro de los DIEZ (10) días de la presentación de la CONTRAGARANTÍA POR ANTICIPO FINANCIERO (ver Cláusula 6.1 D), junto con la factura correspondiente.</w:t>
      </w:r>
    </w:p>
    <w:p w14:paraId="5D63AF49" w14:textId="77777777" w:rsidR="00F013FF" w:rsidRDefault="00F013FF" w:rsidP="00F013FF">
      <w:pPr>
        <w:ind w:left="0" w:hanging="2"/>
      </w:pPr>
    </w:p>
    <w:p w14:paraId="54485EDB"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 xml:space="preserve">La factura junto con la CONTRAGARANTIA POR ANTICIPO FINANCIERO y copia de la Orden de Compra, deberá enviarse a la dirección de correo electrónico </w:t>
      </w:r>
      <w:hyperlink r:id="rId12" w:history="1">
        <w:r>
          <w:rPr>
            <w:rStyle w:val="Hipervnculo"/>
            <w:rFonts w:ascii="Calibri" w:hAnsi="Calibri" w:cs="Calibri"/>
            <w:sz w:val="22"/>
            <w:szCs w:val="22"/>
          </w:rPr>
          <w:t>rdefinitiva@unsam.edu.ar</w:t>
        </w:r>
      </w:hyperlink>
      <w:r>
        <w:rPr>
          <w:rFonts w:ascii="Calibri" w:hAnsi="Calibri" w:cs="Calibri"/>
          <w:color w:val="000000"/>
          <w:sz w:val="22"/>
          <w:szCs w:val="22"/>
        </w:rPr>
        <w:t>. Se aclara que sólo serán válidas las facturas electrónicas enviadas en el formato de archivo emitido por el sistema de facturación AFIP, no se recibirán facturas escaneadas y/o fotocopiadas.</w:t>
      </w:r>
    </w:p>
    <w:p w14:paraId="776BE181" w14:textId="77777777" w:rsidR="00F013FF" w:rsidRDefault="00F013FF" w:rsidP="00F013FF">
      <w:pPr>
        <w:ind w:left="0" w:hanging="2"/>
      </w:pPr>
    </w:p>
    <w:p w14:paraId="00B70BED"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En cada factura deberá constar:</w:t>
      </w:r>
    </w:p>
    <w:p w14:paraId="09513288" w14:textId="77777777" w:rsidR="00F013FF" w:rsidRDefault="00F013FF" w:rsidP="00F013FF">
      <w:pPr>
        <w:pStyle w:val="NormalWeb"/>
        <w:numPr>
          <w:ilvl w:val="0"/>
          <w:numId w:val="9"/>
        </w:numPr>
        <w:suppressAutoHyphens w:val="0"/>
        <w:spacing w:before="0" w:beforeAutospacing="0" w:after="0" w:afterAutospacing="0" w:line="240" w:lineRule="auto"/>
        <w:ind w:leftChars="0" w:left="358" w:firstLineChars="0"/>
        <w:jc w:val="both"/>
        <w:textDirection w:val="lrTb"/>
        <w:textAlignment w:val="baseline"/>
        <w:outlineLvl w:val="9"/>
        <w:rPr>
          <w:rFonts w:ascii="Calibri" w:hAnsi="Calibri" w:cs="Calibri"/>
          <w:color w:val="000000"/>
          <w:sz w:val="22"/>
          <w:szCs w:val="22"/>
        </w:rPr>
      </w:pPr>
      <w:r>
        <w:rPr>
          <w:rFonts w:ascii="Calibri" w:hAnsi="Calibri" w:cs="Calibri"/>
          <w:color w:val="000000"/>
          <w:sz w:val="22"/>
          <w:szCs w:val="22"/>
        </w:rPr>
        <w:t>Número y ejercicio de la Orden de Compra que corresponda. </w:t>
      </w:r>
    </w:p>
    <w:p w14:paraId="0B0C3E10" w14:textId="77777777" w:rsidR="00F013FF" w:rsidRDefault="00F013FF" w:rsidP="00F013FF">
      <w:pPr>
        <w:pStyle w:val="NormalWeb"/>
        <w:numPr>
          <w:ilvl w:val="0"/>
          <w:numId w:val="9"/>
        </w:numPr>
        <w:suppressAutoHyphens w:val="0"/>
        <w:spacing w:before="0" w:beforeAutospacing="0" w:after="0" w:afterAutospacing="0" w:line="240" w:lineRule="auto"/>
        <w:ind w:leftChars="0" w:left="358" w:firstLineChars="0"/>
        <w:jc w:val="both"/>
        <w:textDirection w:val="lrTb"/>
        <w:textAlignment w:val="baseline"/>
        <w:outlineLvl w:val="9"/>
        <w:rPr>
          <w:rFonts w:ascii="Calibri" w:hAnsi="Calibri" w:cs="Calibri"/>
          <w:color w:val="000000"/>
          <w:sz w:val="22"/>
          <w:szCs w:val="22"/>
        </w:rPr>
      </w:pPr>
      <w:r>
        <w:rPr>
          <w:rFonts w:ascii="Calibri" w:hAnsi="Calibri" w:cs="Calibri"/>
          <w:color w:val="000000"/>
          <w:sz w:val="22"/>
          <w:szCs w:val="22"/>
        </w:rPr>
        <w:t>Renglón/es facturados. </w:t>
      </w:r>
    </w:p>
    <w:p w14:paraId="6FB5A2B2" w14:textId="77777777" w:rsidR="00F013FF" w:rsidRDefault="00F013FF" w:rsidP="00F013FF">
      <w:pPr>
        <w:pStyle w:val="NormalWeb"/>
        <w:numPr>
          <w:ilvl w:val="0"/>
          <w:numId w:val="9"/>
        </w:numPr>
        <w:suppressAutoHyphens w:val="0"/>
        <w:spacing w:before="0" w:beforeAutospacing="0" w:after="0" w:afterAutospacing="0" w:line="240" w:lineRule="auto"/>
        <w:ind w:leftChars="0" w:left="358" w:firstLineChars="0"/>
        <w:jc w:val="both"/>
        <w:textDirection w:val="lrTb"/>
        <w:textAlignment w:val="baseline"/>
        <w:outlineLvl w:val="9"/>
        <w:rPr>
          <w:rFonts w:ascii="Calibri" w:hAnsi="Calibri" w:cs="Calibri"/>
          <w:color w:val="000000"/>
          <w:sz w:val="22"/>
          <w:szCs w:val="22"/>
        </w:rPr>
      </w:pPr>
      <w:r>
        <w:rPr>
          <w:rFonts w:ascii="Calibri" w:hAnsi="Calibri" w:cs="Calibri"/>
          <w:color w:val="000000"/>
          <w:sz w:val="22"/>
          <w:szCs w:val="22"/>
        </w:rPr>
        <w:t>Breve descripción del renglón/es facturado/s. </w:t>
      </w:r>
    </w:p>
    <w:p w14:paraId="262F75AC" w14:textId="77777777" w:rsidR="00F013FF" w:rsidRDefault="00F013FF" w:rsidP="00F013FF">
      <w:pPr>
        <w:pStyle w:val="NormalWeb"/>
        <w:numPr>
          <w:ilvl w:val="0"/>
          <w:numId w:val="9"/>
        </w:numPr>
        <w:suppressAutoHyphens w:val="0"/>
        <w:spacing w:before="0" w:beforeAutospacing="0" w:after="0" w:afterAutospacing="0" w:line="240" w:lineRule="auto"/>
        <w:ind w:leftChars="0" w:left="358" w:firstLineChars="0"/>
        <w:jc w:val="both"/>
        <w:textDirection w:val="lrTb"/>
        <w:textAlignment w:val="baseline"/>
        <w:outlineLvl w:val="9"/>
        <w:rPr>
          <w:rFonts w:ascii="Calibri" w:hAnsi="Calibri" w:cs="Calibri"/>
          <w:color w:val="000000"/>
          <w:sz w:val="22"/>
          <w:szCs w:val="22"/>
        </w:rPr>
      </w:pPr>
      <w:r>
        <w:rPr>
          <w:rFonts w:ascii="Calibri" w:hAnsi="Calibri" w:cs="Calibri"/>
          <w:color w:val="000000"/>
          <w:sz w:val="22"/>
          <w:szCs w:val="22"/>
        </w:rPr>
        <w:t>Monto unitario y total. </w:t>
      </w:r>
    </w:p>
    <w:p w14:paraId="05C2120B" w14:textId="77777777" w:rsidR="00F013FF" w:rsidRDefault="00F013FF" w:rsidP="00F013FF">
      <w:pPr>
        <w:pStyle w:val="NormalWeb"/>
        <w:numPr>
          <w:ilvl w:val="0"/>
          <w:numId w:val="9"/>
        </w:numPr>
        <w:suppressAutoHyphens w:val="0"/>
        <w:spacing w:before="0" w:beforeAutospacing="0" w:after="0" w:afterAutospacing="0" w:line="240" w:lineRule="auto"/>
        <w:ind w:leftChars="0" w:left="358" w:firstLineChars="0"/>
        <w:jc w:val="both"/>
        <w:textDirection w:val="lrTb"/>
        <w:textAlignment w:val="baseline"/>
        <w:outlineLvl w:val="9"/>
        <w:rPr>
          <w:rFonts w:ascii="Calibri" w:hAnsi="Calibri" w:cs="Calibri"/>
          <w:color w:val="000000"/>
          <w:sz w:val="22"/>
          <w:szCs w:val="22"/>
        </w:rPr>
      </w:pPr>
      <w:r>
        <w:rPr>
          <w:rFonts w:ascii="Calibri" w:hAnsi="Calibri" w:cs="Calibri"/>
          <w:color w:val="000000"/>
          <w:sz w:val="22"/>
          <w:szCs w:val="22"/>
        </w:rPr>
        <w:t>Alícuota de IVA correspondiente. </w:t>
      </w:r>
    </w:p>
    <w:p w14:paraId="013AD936" w14:textId="77777777" w:rsidR="00F013FF" w:rsidRDefault="00F013FF" w:rsidP="00F013FF">
      <w:pPr>
        <w:ind w:left="0" w:hanging="2"/>
      </w:pPr>
    </w:p>
    <w:p w14:paraId="49AB9C59" w14:textId="77777777" w:rsidR="00F013FF" w:rsidRDefault="00F013FF" w:rsidP="00F013FF">
      <w:pPr>
        <w:pStyle w:val="NormalWeb"/>
        <w:spacing w:before="0" w:beforeAutospacing="0" w:after="0" w:afterAutospacing="0"/>
        <w:ind w:left="0" w:hanging="2"/>
        <w:jc w:val="both"/>
      </w:pPr>
      <w:r>
        <w:rPr>
          <w:rFonts w:ascii="Calibri" w:hAnsi="Calibri" w:cs="Calibri"/>
          <w:b/>
          <w:bCs/>
          <w:color w:val="000000"/>
          <w:sz w:val="22"/>
          <w:szCs w:val="22"/>
        </w:rPr>
        <w:t>Esta Universidad reviste el carácter de “IVA EXENTO”, además de ser agente de Retención de IVA y ganancias. En caso de que el oferente esté exento, deberá adjuntar la documentación al presentar la factura.</w:t>
      </w:r>
    </w:p>
    <w:p w14:paraId="5799D0DB"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 </w:t>
      </w:r>
    </w:p>
    <w:p w14:paraId="42EE54A6" w14:textId="77777777" w:rsidR="00F013FF" w:rsidRDefault="00F013FF" w:rsidP="00F013FF">
      <w:pPr>
        <w:pStyle w:val="NormalWeb"/>
        <w:spacing w:before="0" w:beforeAutospacing="0" w:after="0" w:afterAutospacing="0"/>
        <w:ind w:left="0" w:hanging="2"/>
        <w:jc w:val="both"/>
      </w:pPr>
      <w:r>
        <w:rPr>
          <w:rFonts w:ascii="Calibri" w:hAnsi="Calibri" w:cs="Calibri"/>
          <w:b/>
          <w:bCs/>
          <w:color w:val="000000"/>
          <w:sz w:val="22"/>
          <w:szCs w:val="22"/>
        </w:rPr>
        <w:lastRenderedPageBreak/>
        <w:t>En caso de que los bienes adjudicados estén alcanzados por la alícuota diferencial del IVA, solicitamos tenga a bien indicarlo al momento de presentar su factura. De otra manera, en caso de corresponder se retendrá la alícuota general.</w:t>
      </w:r>
    </w:p>
    <w:p w14:paraId="4C323E25" w14:textId="77777777" w:rsidR="00F013FF" w:rsidRDefault="00F013FF" w:rsidP="00F013FF">
      <w:pPr>
        <w:ind w:left="0" w:hanging="2"/>
      </w:pPr>
    </w:p>
    <w:p w14:paraId="3E86E31D" w14:textId="2A636E61"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 xml:space="preserve">El pago del saldo restante se efectuará a los </w:t>
      </w:r>
      <w:r>
        <w:rPr>
          <w:rFonts w:ascii="Calibri" w:hAnsi="Calibri" w:cs="Calibri"/>
          <w:b/>
          <w:bCs/>
          <w:color w:val="000000"/>
          <w:sz w:val="22"/>
          <w:szCs w:val="22"/>
        </w:rPr>
        <w:t>TREINTA (30) dí</w:t>
      </w:r>
      <w:r w:rsidR="0038200C">
        <w:rPr>
          <w:rFonts w:ascii="Calibri" w:hAnsi="Calibri" w:cs="Calibri"/>
          <w:b/>
          <w:bCs/>
          <w:color w:val="000000"/>
          <w:sz w:val="22"/>
          <w:szCs w:val="22"/>
        </w:rPr>
        <w:t>as corridos del Acta de Recepció</w:t>
      </w:r>
      <w:r>
        <w:rPr>
          <w:rFonts w:ascii="Calibri" w:hAnsi="Calibri" w:cs="Calibri"/>
          <w:b/>
          <w:bCs/>
          <w:color w:val="000000"/>
          <w:sz w:val="22"/>
          <w:szCs w:val="22"/>
        </w:rPr>
        <w:t xml:space="preserve">n Definitiva de los bienes y presentación de las facturas de la forma indicada. </w:t>
      </w:r>
      <w:r>
        <w:rPr>
          <w:rFonts w:ascii="Calibri" w:hAnsi="Calibri" w:cs="Calibri"/>
          <w:color w:val="000000"/>
          <w:sz w:val="22"/>
          <w:szCs w:val="22"/>
        </w:rPr>
        <w:t>La factura por el saldo restante deberá ser presentada, una vez obtenida la recepción definitiva de los bienes. Si se hiciera alguna observación a la documentación presentada, la misma será comunicada al correo electrónico informado en el anexo pertinente.</w:t>
      </w:r>
      <w:r>
        <w:rPr>
          <w:color w:val="000000"/>
        </w:rPr>
        <w:t xml:space="preserve"> </w:t>
      </w:r>
      <w:r>
        <w:rPr>
          <w:rFonts w:ascii="Calibri" w:hAnsi="Calibri" w:cs="Calibri"/>
          <w:color w:val="000000"/>
          <w:sz w:val="22"/>
          <w:szCs w:val="22"/>
        </w:rPr>
        <w:t>Ello provocará la interrupción del plazo de pago.</w:t>
      </w:r>
    </w:p>
    <w:p w14:paraId="57C3A8EC" w14:textId="77777777" w:rsidR="00F013FF" w:rsidRDefault="00F013FF" w:rsidP="00F013FF">
      <w:pPr>
        <w:ind w:left="0" w:hanging="2"/>
      </w:pPr>
    </w:p>
    <w:p w14:paraId="08345A54"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 xml:space="preserve">El pago se efectuará </w:t>
      </w:r>
      <w:r>
        <w:rPr>
          <w:rFonts w:ascii="Calibri" w:hAnsi="Calibri" w:cs="Calibri"/>
          <w:b/>
          <w:bCs/>
          <w:color w:val="000000"/>
          <w:sz w:val="22"/>
          <w:szCs w:val="22"/>
        </w:rPr>
        <w:t xml:space="preserve">mediante transferencia bancaria, según los datos consignados en el ANEXO IV: DATOS BANCARIOS. </w:t>
      </w:r>
      <w:r>
        <w:rPr>
          <w:rFonts w:ascii="Calibri" w:hAnsi="Calibri" w:cs="Calibri"/>
          <w:color w:val="000000"/>
          <w:sz w:val="22"/>
          <w:szCs w:val="22"/>
        </w:rPr>
        <w:t>La confirmación de la operación será enviada al correo electrónico indicado en dicho Anexo.</w:t>
      </w:r>
    </w:p>
    <w:p w14:paraId="5B79EDE7" w14:textId="77777777" w:rsidR="00F013FF" w:rsidRDefault="00F013FF" w:rsidP="00F013FF">
      <w:pPr>
        <w:ind w:left="0" w:hanging="2"/>
      </w:pPr>
    </w:p>
    <w:p w14:paraId="6FA8A942" w14:textId="77777777" w:rsidR="00F013FF" w:rsidRDefault="00F013FF" w:rsidP="00F013FF">
      <w:pPr>
        <w:pStyle w:val="NormalWeb"/>
        <w:spacing w:before="0" w:beforeAutospacing="0" w:after="0" w:afterAutospacing="0"/>
        <w:ind w:left="0" w:hanging="2"/>
        <w:jc w:val="both"/>
      </w:pPr>
      <w:r>
        <w:rPr>
          <w:rFonts w:ascii="Calibri" w:hAnsi="Calibri" w:cs="Calibri"/>
          <w:b/>
          <w:bCs/>
          <w:color w:val="000000"/>
          <w:sz w:val="22"/>
          <w:szCs w:val="22"/>
        </w:rPr>
        <w:t>14.-ORDEN DE PRELACIÓN:</w:t>
      </w:r>
      <w:r>
        <w:rPr>
          <w:rFonts w:ascii="Calibri" w:hAnsi="Calibri" w:cs="Calibri"/>
          <w:color w:val="000000"/>
          <w:sz w:val="22"/>
          <w:szCs w:val="22"/>
        </w:rPr>
        <w:t xml:space="preserve"> Todos los documentos que rijan el llamado, así como los que integren el contrato serán considerados como recíprocamente explicativos. En caso de existir discrepancias se seguirá el siguiente orden de prelación:</w:t>
      </w:r>
    </w:p>
    <w:p w14:paraId="347229DC"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a) Decreto Delegado N°1023/01 y sus modificatorios y complementarios.</w:t>
      </w:r>
    </w:p>
    <w:p w14:paraId="1ABCB185"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b) Las disposiciones del reglamento aprobado por el Decreto Nº1030/16 junto con sus modificatorios, en los términos establecidos por la Resolución del Consejo Superior N°276/16 y su modificatoria N°345/2020.</w:t>
      </w:r>
    </w:p>
    <w:p w14:paraId="53F2F190"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c) Las normas que se dicten en consecuencia del citado reglamento.</w:t>
      </w:r>
    </w:p>
    <w:p w14:paraId="2A2A0EA2"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d) El manual de procedimiento del Régimen de Contrataciones de la Administración Nacional que dicte la OFICINA NACIONAL DE CONTRATACIONES o las normas que dicte dicha Oficina Nacional en su carácter de órgano rector.</w:t>
      </w:r>
    </w:p>
    <w:p w14:paraId="2A803737"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e) El Pliego Único de Bases y Condiciones Generales.</w:t>
      </w:r>
    </w:p>
    <w:p w14:paraId="13D31512"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f) El Pliego de Bases y Condiciones Particulares aplicable.</w:t>
      </w:r>
    </w:p>
    <w:p w14:paraId="23DC1015"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g) La oferta.</w:t>
      </w:r>
    </w:p>
    <w:p w14:paraId="4C61C67A"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h) La adjudicación.</w:t>
      </w:r>
    </w:p>
    <w:p w14:paraId="5E080FC8" w14:textId="77777777" w:rsidR="00F013FF" w:rsidRDefault="00F013FF" w:rsidP="00F013FF">
      <w:pPr>
        <w:pStyle w:val="NormalWeb"/>
        <w:spacing w:before="0" w:beforeAutospacing="0" w:after="0" w:afterAutospacing="0"/>
        <w:ind w:left="0" w:hanging="2"/>
        <w:jc w:val="both"/>
      </w:pPr>
      <w:r>
        <w:rPr>
          <w:rFonts w:ascii="Calibri" w:hAnsi="Calibri" w:cs="Calibri"/>
          <w:color w:val="000000"/>
          <w:sz w:val="22"/>
          <w:szCs w:val="22"/>
        </w:rPr>
        <w:t>i) La orden de compra, de venta o el contrato, en su caso.</w:t>
      </w:r>
    </w:p>
    <w:p w14:paraId="3179FFE6" w14:textId="77777777" w:rsidR="009C1D80" w:rsidRDefault="009C1D80">
      <w:pPr>
        <w:ind w:left="0" w:hanging="2"/>
        <w:jc w:val="both"/>
        <w:rPr>
          <w:rFonts w:ascii="Calibri" w:eastAsia="Calibri" w:hAnsi="Calibri" w:cs="Calibri"/>
          <w:sz w:val="22"/>
          <w:szCs w:val="22"/>
        </w:rPr>
      </w:pPr>
    </w:p>
    <w:p w14:paraId="1E8DB1D9" w14:textId="77777777" w:rsidR="009C1D80" w:rsidRDefault="009C1D80" w:rsidP="005076C3">
      <w:pPr>
        <w:ind w:leftChars="0" w:left="0" w:firstLineChars="0" w:firstLine="0"/>
        <w:jc w:val="both"/>
        <w:rPr>
          <w:rFonts w:ascii="Calibri" w:eastAsia="Calibri" w:hAnsi="Calibri" w:cs="Calibri"/>
          <w:sz w:val="22"/>
          <w:szCs w:val="22"/>
        </w:rPr>
      </w:pPr>
    </w:p>
    <w:p w14:paraId="3CEC8D67" w14:textId="77777777" w:rsidR="009C1D80" w:rsidRDefault="009C1D80">
      <w:pPr>
        <w:ind w:left="0" w:hanging="2"/>
        <w:jc w:val="both"/>
        <w:rPr>
          <w:rFonts w:ascii="Calibri" w:eastAsia="Calibri" w:hAnsi="Calibri" w:cs="Calibri"/>
          <w:sz w:val="22"/>
          <w:szCs w:val="22"/>
        </w:rPr>
      </w:pPr>
    </w:p>
    <w:p w14:paraId="59F96B67" w14:textId="77777777" w:rsidR="009C1D80" w:rsidRDefault="009C1D80">
      <w:pPr>
        <w:ind w:left="0" w:hanging="2"/>
        <w:jc w:val="both"/>
        <w:rPr>
          <w:rFonts w:ascii="Calibri" w:eastAsia="Calibri" w:hAnsi="Calibri" w:cs="Calibri"/>
          <w:sz w:val="22"/>
          <w:szCs w:val="22"/>
        </w:rPr>
      </w:pPr>
    </w:p>
    <w:p w14:paraId="509A3718" w14:textId="77777777" w:rsidR="009C1D80" w:rsidRDefault="009C1D80">
      <w:pPr>
        <w:ind w:left="0" w:hanging="2"/>
        <w:jc w:val="both"/>
        <w:rPr>
          <w:rFonts w:ascii="Calibri" w:eastAsia="Calibri" w:hAnsi="Calibri" w:cs="Calibri"/>
          <w:sz w:val="22"/>
          <w:szCs w:val="22"/>
        </w:rPr>
      </w:pPr>
    </w:p>
    <w:p w14:paraId="4740640B" w14:textId="77777777" w:rsidR="009C1D80" w:rsidRDefault="009C1D80">
      <w:pPr>
        <w:ind w:left="0" w:hanging="2"/>
        <w:jc w:val="both"/>
        <w:rPr>
          <w:rFonts w:ascii="Calibri" w:eastAsia="Calibri" w:hAnsi="Calibri" w:cs="Calibri"/>
          <w:sz w:val="22"/>
          <w:szCs w:val="22"/>
        </w:rPr>
      </w:pPr>
    </w:p>
    <w:p w14:paraId="0C4AC90D" w14:textId="77777777" w:rsidR="009C1D80" w:rsidRDefault="009C1D80">
      <w:pPr>
        <w:ind w:left="0" w:hanging="2"/>
        <w:jc w:val="both"/>
        <w:rPr>
          <w:rFonts w:ascii="Calibri" w:eastAsia="Calibri" w:hAnsi="Calibri" w:cs="Calibri"/>
          <w:sz w:val="22"/>
          <w:szCs w:val="22"/>
        </w:rPr>
      </w:pPr>
    </w:p>
    <w:p w14:paraId="2C0F9D0A" w14:textId="77777777" w:rsidR="009C1D80" w:rsidRDefault="009C1D80">
      <w:pPr>
        <w:ind w:left="0" w:hanging="2"/>
        <w:jc w:val="both"/>
        <w:rPr>
          <w:rFonts w:ascii="Calibri" w:eastAsia="Calibri" w:hAnsi="Calibri" w:cs="Calibri"/>
          <w:sz w:val="22"/>
          <w:szCs w:val="22"/>
        </w:rPr>
      </w:pPr>
    </w:p>
    <w:p w14:paraId="05C1820E" w14:textId="77777777" w:rsidR="009C1D80" w:rsidRDefault="009C1D80" w:rsidP="00E2204F">
      <w:pPr>
        <w:ind w:leftChars="0" w:left="0" w:firstLineChars="0" w:firstLine="0"/>
        <w:jc w:val="both"/>
        <w:rPr>
          <w:rFonts w:ascii="Calibri" w:eastAsia="Calibri" w:hAnsi="Calibri" w:cs="Calibri"/>
          <w:sz w:val="22"/>
          <w:szCs w:val="22"/>
        </w:rPr>
      </w:pPr>
    </w:p>
    <w:p w14:paraId="6BA712C6" w14:textId="77777777" w:rsidR="009C1D80" w:rsidRDefault="007B4513">
      <w:pPr>
        <w:keepNext/>
        <w:widowControl w:val="0"/>
        <w:pBdr>
          <w:top w:val="single" w:sz="4" w:space="1" w:color="000000"/>
          <w:left w:val="single" w:sz="4" w:space="4" w:color="000000"/>
          <w:bottom w:val="single" w:sz="4" w:space="1" w:color="000000"/>
          <w:right w:val="single" w:sz="4" w:space="4" w:color="000000"/>
        </w:pBdr>
        <w:shd w:val="clear" w:color="auto" w:fill="CCCCCC"/>
        <w:ind w:left="0" w:hanging="2"/>
        <w:jc w:val="center"/>
        <w:rPr>
          <w:rFonts w:ascii="Calibri" w:eastAsia="Calibri" w:hAnsi="Calibri" w:cs="Calibri"/>
          <w:b/>
          <w:sz w:val="22"/>
          <w:szCs w:val="22"/>
        </w:rPr>
      </w:pPr>
      <w:r>
        <w:rPr>
          <w:rFonts w:ascii="Calibri" w:eastAsia="Calibri" w:hAnsi="Calibri" w:cs="Calibri"/>
          <w:b/>
          <w:sz w:val="22"/>
          <w:szCs w:val="22"/>
        </w:rPr>
        <w:t>DIRECCIÓN GENERAL DE ASUNTOS ADMINISTRATIVOS</w:t>
      </w:r>
    </w:p>
    <w:p w14:paraId="03881EE9"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DIRECCIÓN DE ADQUISICIONES Y CONTRATACIONES</w:t>
      </w:r>
    </w:p>
    <w:p w14:paraId="18167031"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YAPEYÚ 2068 PB – SAN MARTÍN CP 1650 PCIA. BS.AS. </w:t>
      </w:r>
    </w:p>
    <w:p w14:paraId="2FDACD56"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sz w:val="22"/>
          <w:szCs w:val="22"/>
        </w:rPr>
        <w:t>TELÉFONO</w:t>
      </w:r>
      <w:r>
        <w:rPr>
          <w:rFonts w:ascii="Calibri" w:eastAsia="Calibri" w:hAnsi="Calibri" w:cs="Calibri"/>
          <w:b/>
          <w:color w:val="000000"/>
          <w:sz w:val="22"/>
          <w:szCs w:val="22"/>
        </w:rPr>
        <w:t xml:space="preserve">: </w:t>
      </w:r>
      <w:r>
        <w:rPr>
          <w:rFonts w:ascii="Calibri" w:eastAsia="Calibri" w:hAnsi="Calibri" w:cs="Calibri"/>
          <w:b/>
          <w:sz w:val="22"/>
          <w:szCs w:val="22"/>
        </w:rPr>
        <w:t>2033-1400 (int.6309)</w:t>
      </w:r>
    </w:p>
    <w:p w14:paraId="7804254B"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CORREO ELECTRÓNICO: compras@unsam.edu.ar </w:t>
      </w:r>
    </w:p>
    <w:p w14:paraId="5217B245"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Horario de Atención: lunes a viernes de 11:00 a 16:00 Hs. </w:t>
      </w:r>
    </w:p>
    <w:p w14:paraId="721EDD00" w14:textId="77777777" w:rsidR="009C1D80" w:rsidRDefault="009C1D80">
      <w:pPr>
        <w:ind w:left="0" w:hanging="2"/>
        <w:jc w:val="both"/>
        <w:rPr>
          <w:rFonts w:ascii="Calibri" w:eastAsia="Calibri" w:hAnsi="Calibri" w:cs="Calibri"/>
          <w:sz w:val="22"/>
          <w:szCs w:val="22"/>
        </w:rPr>
      </w:pPr>
    </w:p>
    <w:p w14:paraId="25114455"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I: DECLARACIÓN JURADA</w:t>
      </w:r>
    </w:p>
    <w:p w14:paraId="22774A1F" w14:textId="77777777" w:rsidR="009C1D80" w:rsidRDefault="009C1D80">
      <w:pPr>
        <w:pBdr>
          <w:top w:val="nil"/>
          <w:left w:val="nil"/>
          <w:bottom w:val="nil"/>
          <w:right w:val="nil"/>
          <w:between w:val="nil"/>
        </w:pBdr>
        <w:spacing w:line="240" w:lineRule="auto"/>
        <w:ind w:left="0" w:hanging="2"/>
        <w:jc w:val="center"/>
        <w:rPr>
          <w:rFonts w:ascii="Calibri" w:eastAsia="Calibri" w:hAnsi="Calibri" w:cs="Calibri"/>
          <w:b/>
          <w:color w:val="000000"/>
          <w:sz w:val="22"/>
          <w:szCs w:val="22"/>
        </w:rPr>
      </w:pPr>
    </w:p>
    <w:p w14:paraId="5563478D"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 xml:space="preserve">Nº de C.U.I.T.: ………-……………….…............- ……….   </w:t>
      </w:r>
    </w:p>
    <w:p w14:paraId="5CBCC037" w14:textId="77777777" w:rsidR="009C1D80" w:rsidRDefault="009C1D80">
      <w:pPr>
        <w:ind w:left="0" w:hanging="2"/>
        <w:rPr>
          <w:rFonts w:ascii="Calibri" w:eastAsia="Calibri" w:hAnsi="Calibri" w:cs="Calibri"/>
          <w:sz w:val="22"/>
          <w:szCs w:val="22"/>
        </w:rPr>
      </w:pPr>
    </w:p>
    <w:p w14:paraId="5026EF92"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Nombre o Razón Social: …………………………………………………………………………………………………………….</w:t>
      </w:r>
    </w:p>
    <w:p w14:paraId="00C19BF8" w14:textId="77777777" w:rsidR="009C1D80" w:rsidRDefault="009C1D80">
      <w:pPr>
        <w:ind w:left="0" w:hanging="2"/>
        <w:rPr>
          <w:rFonts w:ascii="Calibri" w:eastAsia="Calibri" w:hAnsi="Calibri" w:cs="Calibri"/>
          <w:sz w:val="22"/>
          <w:szCs w:val="22"/>
        </w:rPr>
      </w:pPr>
    </w:p>
    <w:p w14:paraId="1E892A19" w14:textId="772B4F62"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 xml:space="preserve">1.- En mi carácter de oferente del </w:t>
      </w:r>
      <w:r>
        <w:rPr>
          <w:rFonts w:ascii="Calibri" w:eastAsia="Calibri" w:hAnsi="Calibri" w:cs="Calibri"/>
          <w:b/>
          <w:sz w:val="22"/>
          <w:szCs w:val="22"/>
        </w:rPr>
        <w:t>Licitación Privada Nº</w:t>
      </w:r>
      <w:r w:rsidR="00AD6388">
        <w:rPr>
          <w:rFonts w:ascii="Calibri" w:eastAsia="Calibri" w:hAnsi="Calibri" w:cs="Calibri"/>
          <w:b/>
          <w:sz w:val="22"/>
          <w:szCs w:val="22"/>
        </w:rPr>
        <w:t>29</w:t>
      </w:r>
      <w:r>
        <w:rPr>
          <w:rFonts w:ascii="Calibri" w:eastAsia="Calibri" w:hAnsi="Calibri" w:cs="Calibri"/>
          <w:b/>
          <w:sz w:val="22"/>
          <w:szCs w:val="22"/>
        </w:rPr>
        <w:t>/2022</w:t>
      </w:r>
      <w:r>
        <w:rPr>
          <w:rFonts w:ascii="Calibri" w:eastAsia="Calibri" w:hAnsi="Calibri" w:cs="Calibri"/>
          <w:sz w:val="22"/>
          <w:szCs w:val="22"/>
        </w:rPr>
        <w:t>, declaro bajo juramento conocer y aceptar las cláusulas que conforman el Pliego de Bases y Condiciones, sus notas aclaratorias y cuadros anexos obligándome a respetar cada una de sus estipulaciones tanto para la presentación de la oferta como para la ejecución de su eventual contratación. La presente declaración exime de la presentación del pliego sellado y firmado.</w:t>
      </w:r>
    </w:p>
    <w:p w14:paraId="0F20D2FC" w14:textId="77777777" w:rsidR="009C1D80" w:rsidRDefault="009C1D80">
      <w:pPr>
        <w:ind w:left="0" w:hanging="2"/>
        <w:jc w:val="both"/>
        <w:rPr>
          <w:rFonts w:ascii="Calibri" w:eastAsia="Calibri" w:hAnsi="Calibri" w:cs="Calibri"/>
          <w:sz w:val="22"/>
          <w:szCs w:val="22"/>
        </w:rPr>
      </w:pPr>
    </w:p>
    <w:p w14:paraId="794ABA9D"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2.- Declaro bajo juramento estar habilitado para intervenir en la contratación señalada precedentemente, en razón que la firma cumple los requisitos enumerados en el Artículo 27º del Decreto Delegado Nº1023/2001.</w:t>
      </w:r>
    </w:p>
    <w:p w14:paraId="42E60FE9" w14:textId="77777777" w:rsidR="009C1D80" w:rsidRDefault="009C1D80">
      <w:pPr>
        <w:ind w:left="0" w:hanging="2"/>
        <w:jc w:val="both"/>
        <w:rPr>
          <w:rFonts w:ascii="Calibri" w:eastAsia="Calibri" w:hAnsi="Calibri" w:cs="Calibri"/>
          <w:sz w:val="22"/>
          <w:szCs w:val="22"/>
        </w:rPr>
      </w:pPr>
    </w:p>
    <w:p w14:paraId="0EFD2B0C"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3.- Declaro bajo juramento que los responsables de la oferta no tienen impedimento para contratar con el Estado por cuanto no se encuentran comprendidos en ninguna de las situaciones enunciadas en el Artículo 28º del Decreto Delegado Nº 1023/2001.</w:t>
      </w:r>
    </w:p>
    <w:p w14:paraId="21693730" w14:textId="77777777" w:rsidR="009C1D80" w:rsidRDefault="009C1D80">
      <w:pPr>
        <w:ind w:left="0" w:hanging="2"/>
        <w:jc w:val="both"/>
        <w:rPr>
          <w:rFonts w:ascii="Calibri" w:eastAsia="Calibri" w:hAnsi="Calibri" w:cs="Calibri"/>
          <w:sz w:val="22"/>
          <w:szCs w:val="22"/>
        </w:rPr>
      </w:pPr>
    </w:p>
    <w:p w14:paraId="5C76FF62"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4.- Declaro bajo juramento que no presento sanciones laborales hasta la fecha en el Registro Público de Empleadores con Sanciones Laborales (REPSAL).</w:t>
      </w:r>
    </w:p>
    <w:p w14:paraId="5C302F5D" w14:textId="77777777" w:rsidR="009C1D80" w:rsidRDefault="009C1D80">
      <w:pPr>
        <w:ind w:left="0" w:hanging="2"/>
        <w:jc w:val="both"/>
        <w:rPr>
          <w:rFonts w:ascii="Calibri" w:eastAsia="Calibri" w:hAnsi="Calibri" w:cs="Calibri"/>
          <w:sz w:val="22"/>
          <w:szCs w:val="22"/>
        </w:rPr>
      </w:pPr>
    </w:p>
    <w:p w14:paraId="3F95D7AE" w14:textId="77777777" w:rsidR="009C1D80" w:rsidRDefault="007B4513">
      <w:pPr>
        <w:ind w:left="0" w:hanging="2"/>
        <w:jc w:val="both"/>
        <w:rPr>
          <w:rFonts w:ascii="Calibri" w:eastAsia="Calibri" w:hAnsi="Calibri" w:cs="Calibri"/>
          <w:sz w:val="22"/>
          <w:szCs w:val="22"/>
        </w:rPr>
      </w:pPr>
      <w:r>
        <w:rPr>
          <w:rFonts w:ascii="Calibri" w:eastAsia="Calibri" w:hAnsi="Calibri" w:cs="Calibri"/>
          <w:b/>
          <w:sz w:val="22"/>
          <w:szCs w:val="22"/>
        </w:rPr>
        <w:t>5.- Declaro bajo juramento que no poseo deudas exigibles en concepto de aportes derivados de sus obligaciones previsionales y de seguridad social así como que los datos consignados en el presente formulario son correctos, haciéndome responsable de la veracidad de los mismos.</w:t>
      </w:r>
    </w:p>
    <w:p w14:paraId="72800054" w14:textId="77777777" w:rsidR="009C1D80" w:rsidRDefault="007B4513">
      <w:pPr>
        <w:pBdr>
          <w:top w:val="nil"/>
          <w:left w:val="nil"/>
          <w:bottom w:val="nil"/>
          <w:right w:val="nil"/>
          <w:between w:val="nil"/>
        </w:pBdr>
        <w:spacing w:before="280" w:after="28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6.- Declaro bajo juramento que me comprometo a someterme a la competencia de los Tribunales Federales de General San Martín, ante cualquier desacuerdo que pudiera surgir entre las partes, para la interpretación y aplicación de los derechos y obligaciones que surjan de la presente relación contractual. </w:t>
      </w:r>
    </w:p>
    <w:p w14:paraId="339999B7" w14:textId="77777777" w:rsidR="009C1D80" w:rsidRDefault="009C1D80">
      <w:pPr>
        <w:ind w:left="0" w:hanging="2"/>
        <w:rPr>
          <w:rFonts w:ascii="Calibri" w:eastAsia="Calibri" w:hAnsi="Calibri" w:cs="Calibri"/>
          <w:sz w:val="22"/>
          <w:szCs w:val="22"/>
        </w:rPr>
      </w:pPr>
    </w:p>
    <w:p w14:paraId="26AADD6B" w14:textId="77777777" w:rsidR="009C1D80" w:rsidRDefault="009C1D80">
      <w:pPr>
        <w:ind w:left="0" w:hanging="2"/>
        <w:rPr>
          <w:rFonts w:ascii="Calibri" w:eastAsia="Calibri" w:hAnsi="Calibri" w:cs="Calibri"/>
          <w:sz w:val="22"/>
          <w:szCs w:val="22"/>
        </w:rPr>
      </w:pPr>
    </w:p>
    <w:p w14:paraId="03FD26D8" w14:textId="77777777" w:rsidR="009C1D80" w:rsidRDefault="009C1D80">
      <w:pPr>
        <w:ind w:left="0" w:hanging="2"/>
        <w:rPr>
          <w:rFonts w:ascii="Calibri" w:eastAsia="Calibri" w:hAnsi="Calibri" w:cs="Calibri"/>
          <w:sz w:val="22"/>
          <w:szCs w:val="22"/>
        </w:rPr>
      </w:pPr>
    </w:p>
    <w:p w14:paraId="21C7DF33"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Fecha:   ----------/---------/-----------</w:t>
      </w:r>
      <w:r>
        <w:rPr>
          <w:rFonts w:ascii="Calibri" w:eastAsia="Calibri" w:hAnsi="Calibri" w:cs="Calibri"/>
          <w:sz w:val="22"/>
          <w:szCs w:val="22"/>
        </w:rPr>
        <w:tab/>
        <w:t xml:space="preserve">                       …………………………………………………………………</w:t>
      </w:r>
    </w:p>
    <w:p w14:paraId="0BCA59E2"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 xml:space="preserve">                   Firma y aclaración del oferente</w:t>
      </w:r>
    </w:p>
    <w:p w14:paraId="6CE6E8F9" w14:textId="77777777" w:rsidR="009C1D80" w:rsidRDefault="009C1D80">
      <w:pPr>
        <w:ind w:left="0" w:hanging="2"/>
        <w:rPr>
          <w:rFonts w:ascii="Calibri" w:eastAsia="Calibri" w:hAnsi="Calibri" w:cs="Calibri"/>
          <w:sz w:val="22"/>
          <w:szCs w:val="22"/>
        </w:rPr>
      </w:pPr>
    </w:p>
    <w:p w14:paraId="7184894C" w14:textId="77777777" w:rsidR="009C1D80" w:rsidRDefault="009C1D80">
      <w:pPr>
        <w:ind w:left="0" w:hanging="2"/>
        <w:rPr>
          <w:rFonts w:ascii="Calibri" w:eastAsia="Calibri" w:hAnsi="Calibri" w:cs="Calibri"/>
          <w:sz w:val="22"/>
          <w:szCs w:val="22"/>
        </w:rPr>
      </w:pPr>
    </w:p>
    <w:p w14:paraId="049417BB"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Tipo y Nº de documento: …………………………………………………………….…………………………………………….</w:t>
      </w:r>
    </w:p>
    <w:p w14:paraId="405F22CC" w14:textId="77777777" w:rsidR="009C1D80" w:rsidRDefault="009C1D80">
      <w:pPr>
        <w:ind w:left="0" w:hanging="2"/>
        <w:rPr>
          <w:rFonts w:ascii="Calibri" w:eastAsia="Calibri" w:hAnsi="Calibri" w:cs="Calibri"/>
          <w:sz w:val="22"/>
          <w:szCs w:val="22"/>
        </w:rPr>
      </w:pPr>
    </w:p>
    <w:p w14:paraId="1CC6B8FD"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Cargo: ………………………………………………………………………………………………………………………………………..</w:t>
      </w:r>
    </w:p>
    <w:p w14:paraId="0EB38353" w14:textId="77777777" w:rsidR="009C1D80" w:rsidRDefault="009C1D80">
      <w:pPr>
        <w:ind w:left="0" w:hanging="2"/>
        <w:rPr>
          <w:rFonts w:ascii="Calibri" w:eastAsia="Calibri" w:hAnsi="Calibri" w:cs="Calibri"/>
          <w:sz w:val="22"/>
          <w:szCs w:val="22"/>
        </w:rPr>
      </w:pPr>
    </w:p>
    <w:p w14:paraId="17C1D096" w14:textId="77777777" w:rsidR="009C1D80" w:rsidRDefault="009C1D80">
      <w:pPr>
        <w:ind w:left="0" w:hanging="2"/>
        <w:rPr>
          <w:rFonts w:ascii="Calibri" w:eastAsia="Calibri" w:hAnsi="Calibri" w:cs="Calibri"/>
          <w:sz w:val="22"/>
          <w:szCs w:val="22"/>
        </w:rPr>
      </w:pPr>
    </w:p>
    <w:p w14:paraId="016BBE46" w14:textId="77777777" w:rsidR="009C1D80" w:rsidRDefault="009C1D80">
      <w:pPr>
        <w:ind w:left="0" w:hanging="2"/>
        <w:rPr>
          <w:rFonts w:ascii="Calibri" w:eastAsia="Calibri" w:hAnsi="Calibri" w:cs="Calibri"/>
          <w:sz w:val="22"/>
          <w:szCs w:val="22"/>
        </w:rPr>
      </w:pPr>
    </w:p>
    <w:p w14:paraId="1D6F2440" w14:textId="77777777" w:rsidR="009C1D80" w:rsidRDefault="009C1D80">
      <w:pPr>
        <w:ind w:left="0" w:hanging="2"/>
        <w:rPr>
          <w:rFonts w:ascii="Calibri" w:eastAsia="Calibri" w:hAnsi="Calibri" w:cs="Calibri"/>
          <w:sz w:val="22"/>
          <w:szCs w:val="22"/>
        </w:rPr>
      </w:pPr>
    </w:p>
    <w:p w14:paraId="4BCE7428" w14:textId="77777777" w:rsidR="009C1D80" w:rsidRDefault="009C1D80">
      <w:pPr>
        <w:ind w:left="0" w:hanging="2"/>
        <w:rPr>
          <w:rFonts w:ascii="Calibri" w:eastAsia="Calibri" w:hAnsi="Calibri" w:cs="Calibri"/>
          <w:sz w:val="22"/>
          <w:szCs w:val="22"/>
        </w:rPr>
      </w:pPr>
    </w:p>
    <w:p w14:paraId="4A4AFDC2"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lastRenderedPageBreak/>
        <w:t>ANEXO II – DECLARACIÓN JURADA DE INTERESES - DECRETO 202/2017</w:t>
      </w:r>
    </w:p>
    <w:p w14:paraId="39F5C7C1" w14:textId="77777777" w:rsidR="009C1D80" w:rsidRDefault="007B4513">
      <w:pPr>
        <w:keepNext/>
        <w:pBdr>
          <w:top w:val="nil"/>
          <w:left w:val="nil"/>
          <w:bottom w:val="nil"/>
          <w:right w:val="nil"/>
          <w:between w:val="nil"/>
        </w:pBdr>
        <w:spacing w:before="256"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Tipo de declarante: Persona jurídica / Persona Humana</w:t>
      </w:r>
    </w:p>
    <w:tbl>
      <w:tblPr>
        <w:tblStyle w:val="a6"/>
        <w:tblW w:w="9073"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9"/>
        <w:gridCol w:w="7054"/>
      </w:tblGrid>
      <w:tr w:rsidR="009C1D80" w14:paraId="4F6FF97B" w14:textId="77777777">
        <w:trPr>
          <w:trHeight w:val="303"/>
        </w:trPr>
        <w:tc>
          <w:tcPr>
            <w:tcW w:w="2019" w:type="dxa"/>
          </w:tcPr>
          <w:p w14:paraId="24FD0D82"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 Nombre y Apellido</w:t>
            </w:r>
          </w:p>
        </w:tc>
        <w:tc>
          <w:tcPr>
            <w:tcW w:w="7054" w:type="dxa"/>
          </w:tcPr>
          <w:p w14:paraId="1AFBF844"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B8FD132" w14:textId="77777777">
        <w:trPr>
          <w:trHeight w:val="311"/>
        </w:trPr>
        <w:tc>
          <w:tcPr>
            <w:tcW w:w="2019" w:type="dxa"/>
          </w:tcPr>
          <w:p w14:paraId="15C2C70B"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CUIT/NIT</w:t>
            </w:r>
          </w:p>
        </w:tc>
        <w:tc>
          <w:tcPr>
            <w:tcW w:w="7054" w:type="dxa"/>
          </w:tcPr>
          <w:p w14:paraId="6C5A9EE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075968F9" w14:textId="77777777" w:rsidR="009C1D80" w:rsidRDefault="009C1D80">
      <w:pPr>
        <w:pBdr>
          <w:top w:val="nil"/>
          <w:left w:val="nil"/>
          <w:bottom w:val="nil"/>
          <w:right w:val="nil"/>
          <w:between w:val="nil"/>
        </w:pBdr>
        <w:spacing w:before="9"/>
        <w:ind w:left="0" w:hanging="2"/>
        <w:jc w:val="both"/>
        <w:rPr>
          <w:rFonts w:ascii="Calibri" w:eastAsia="Calibri" w:hAnsi="Calibri" w:cs="Calibri"/>
          <w:color w:val="000000"/>
          <w:sz w:val="22"/>
          <w:szCs w:val="22"/>
        </w:rPr>
      </w:pPr>
    </w:p>
    <w:p w14:paraId="0C1CCB0A" w14:textId="77777777" w:rsidR="009C1D80" w:rsidRDefault="007B4513">
      <w:pPr>
        <w:spacing w:before="1"/>
        <w:ind w:left="0" w:hanging="2"/>
        <w:rPr>
          <w:rFonts w:ascii="Calibri" w:eastAsia="Calibri" w:hAnsi="Calibri" w:cs="Calibri"/>
          <w:sz w:val="22"/>
          <w:szCs w:val="22"/>
        </w:rPr>
      </w:pPr>
      <w:r>
        <w:rPr>
          <w:rFonts w:ascii="Calibri" w:eastAsia="Calibri" w:hAnsi="Calibri" w:cs="Calibri"/>
          <w:b/>
          <w:sz w:val="22"/>
          <w:szCs w:val="22"/>
        </w:rPr>
        <w:t>Vínculos a declarar</w:t>
      </w:r>
    </w:p>
    <w:p w14:paraId="47A5E30C" w14:textId="77777777" w:rsidR="009C1D80" w:rsidRDefault="009C1D80">
      <w:pPr>
        <w:spacing w:before="1"/>
        <w:ind w:left="0" w:hanging="2"/>
        <w:rPr>
          <w:rFonts w:ascii="Calibri" w:eastAsia="Calibri" w:hAnsi="Calibri" w:cs="Calibri"/>
          <w:sz w:val="22"/>
          <w:szCs w:val="22"/>
        </w:rPr>
      </w:pPr>
    </w:p>
    <w:p w14:paraId="420427D7" w14:textId="77777777" w:rsidR="009C1D80" w:rsidRDefault="007B4513">
      <w:pPr>
        <w:spacing w:before="1"/>
        <w:ind w:left="0" w:hanging="2"/>
        <w:rPr>
          <w:rFonts w:ascii="Calibri" w:eastAsia="Calibri" w:hAnsi="Calibri" w:cs="Calibri"/>
          <w:sz w:val="22"/>
          <w:szCs w:val="22"/>
        </w:rPr>
      </w:pPr>
      <w:r>
        <w:rPr>
          <w:rFonts w:ascii="Calibri" w:eastAsia="Calibri" w:hAnsi="Calibri" w:cs="Calibri"/>
          <w:sz w:val="22"/>
          <w:szCs w:val="22"/>
        </w:rPr>
        <w:t>¿Existen vinculaciones con los funcionarios enunciados en los artículos 1 y 2 del Decreto n° 202/17? (Marque con una X donde corresponda)</w:t>
      </w:r>
    </w:p>
    <w:p w14:paraId="34792CD6" w14:textId="77777777" w:rsidR="009C1D80" w:rsidRDefault="009C1D80">
      <w:pPr>
        <w:spacing w:before="1"/>
        <w:ind w:left="0" w:hanging="2"/>
        <w:rPr>
          <w:rFonts w:ascii="Calibri" w:eastAsia="Calibri" w:hAnsi="Calibri" w:cs="Calibri"/>
          <w:sz w:val="22"/>
          <w:szCs w:val="22"/>
        </w:rPr>
      </w:pPr>
    </w:p>
    <w:tbl>
      <w:tblPr>
        <w:tblStyle w:val="a7"/>
        <w:tblW w:w="9273"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897"/>
        <w:gridCol w:w="3750"/>
        <w:gridCol w:w="488"/>
      </w:tblGrid>
      <w:tr w:rsidR="009C1D80" w14:paraId="0AF4E82A" w14:textId="77777777">
        <w:trPr>
          <w:trHeight w:val="301"/>
        </w:trPr>
        <w:tc>
          <w:tcPr>
            <w:tcW w:w="4138" w:type="dxa"/>
          </w:tcPr>
          <w:p w14:paraId="27B9DD65" w14:textId="77777777" w:rsidR="009C1D80" w:rsidRDefault="007B4513">
            <w:pPr>
              <w:widowControl w:val="0"/>
              <w:pBdr>
                <w:top w:val="nil"/>
                <w:left w:val="nil"/>
                <w:bottom w:val="nil"/>
                <w:right w:val="nil"/>
                <w:between w:val="nil"/>
              </w:pBdr>
              <w:ind w:left="0" w:right="1779" w:hanging="2"/>
              <w:jc w:val="center"/>
              <w:rPr>
                <w:rFonts w:ascii="Calibri" w:eastAsia="Calibri" w:hAnsi="Calibri" w:cs="Calibri"/>
                <w:color w:val="000000"/>
                <w:sz w:val="22"/>
                <w:szCs w:val="22"/>
              </w:rPr>
            </w:pPr>
            <w:r>
              <w:rPr>
                <w:rFonts w:ascii="Calibri" w:eastAsia="Calibri" w:hAnsi="Calibri" w:cs="Calibri"/>
                <w:color w:val="000000"/>
                <w:sz w:val="22"/>
                <w:szCs w:val="22"/>
              </w:rPr>
              <w:t>SI</w:t>
            </w:r>
          </w:p>
        </w:tc>
        <w:tc>
          <w:tcPr>
            <w:tcW w:w="897" w:type="dxa"/>
          </w:tcPr>
          <w:p w14:paraId="206F2264"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50" w:type="dxa"/>
          </w:tcPr>
          <w:p w14:paraId="628720BB" w14:textId="77777777" w:rsidR="009C1D80" w:rsidRDefault="007B4513">
            <w:pPr>
              <w:widowControl w:val="0"/>
              <w:pBdr>
                <w:top w:val="nil"/>
                <w:left w:val="nil"/>
                <w:bottom w:val="nil"/>
                <w:right w:val="nil"/>
                <w:between w:val="nil"/>
              </w:pBdr>
              <w:ind w:left="0" w:right="1676" w:hanging="2"/>
              <w:jc w:val="center"/>
              <w:rPr>
                <w:rFonts w:ascii="Calibri" w:eastAsia="Calibri" w:hAnsi="Calibri" w:cs="Calibri"/>
                <w:color w:val="000000"/>
                <w:sz w:val="22"/>
                <w:szCs w:val="22"/>
              </w:rPr>
            </w:pPr>
            <w:r>
              <w:rPr>
                <w:rFonts w:ascii="Calibri" w:eastAsia="Calibri" w:hAnsi="Calibri" w:cs="Calibri"/>
                <w:color w:val="000000"/>
                <w:sz w:val="22"/>
                <w:szCs w:val="22"/>
              </w:rPr>
              <w:t>NO</w:t>
            </w:r>
          </w:p>
        </w:tc>
        <w:tc>
          <w:tcPr>
            <w:tcW w:w="488" w:type="dxa"/>
          </w:tcPr>
          <w:p w14:paraId="74FF8DE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019B421" w14:textId="77777777">
        <w:trPr>
          <w:trHeight w:val="1392"/>
        </w:trPr>
        <w:tc>
          <w:tcPr>
            <w:tcW w:w="5035" w:type="dxa"/>
            <w:gridSpan w:val="2"/>
          </w:tcPr>
          <w:p w14:paraId="707B3ABE" w14:textId="77777777" w:rsidR="009C1D80" w:rsidRDefault="007B4513">
            <w:pPr>
              <w:widowControl w:val="0"/>
              <w:pBdr>
                <w:top w:val="nil"/>
                <w:left w:val="nil"/>
                <w:bottom w:val="nil"/>
                <w:right w:val="nil"/>
                <w:between w:val="nil"/>
              </w:pBdr>
              <w:ind w:left="0" w:right="229" w:hanging="2"/>
              <w:jc w:val="both"/>
              <w:rPr>
                <w:rFonts w:ascii="Calibri" w:eastAsia="Calibri" w:hAnsi="Calibri" w:cs="Calibri"/>
                <w:color w:val="000000"/>
                <w:sz w:val="22"/>
                <w:szCs w:val="22"/>
              </w:rPr>
            </w:pPr>
            <w:r>
              <w:rPr>
                <w:rFonts w:ascii="Calibri" w:eastAsia="Calibri" w:hAnsi="Calibri" w:cs="Calibri"/>
                <w:color w:val="000000"/>
                <w:sz w:val="22"/>
                <w:szCs w:val="22"/>
              </w:rPr>
              <w:t>En caso de existir vinculaciones con más de un funcionario, o por más de un socio o accionista, se deberá repetir la información que a continuación se solicita por cada una de las vinculaciones a declarar.</w:t>
            </w:r>
          </w:p>
        </w:tc>
        <w:tc>
          <w:tcPr>
            <w:tcW w:w="4238" w:type="dxa"/>
            <w:gridSpan w:val="2"/>
          </w:tcPr>
          <w:p w14:paraId="428980A9" w14:textId="77777777" w:rsidR="009C1D80" w:rsidRDefault="007B4513">
            <w:pPr>
              <w:widowControl w:val="0"/>
              <w:pBdr>
                <w:top w:val="nil"/>
                <w:left w:val="nil"/>
                <w:bottom w:val="nil"/>
                <w:right w:val="nil"/>
                <w:between w:val="nil"/>
              </w:pBdr>
              <w:ind w:left="0" w:right="141" w:hanging="2"/>
              <w:jc w:val="both"/>
              <w:rPr>
                <w:rFonts w:ascii="Calibri" w:eastAsia="Calibri" w:hAnsi="Calibri" w:cs="Calibri"/>
                <w:color w:val="000000"/>
                <w:sz w:val="22"/>
                <w:szCs w:val="22"/>
              </w:rPr>
            </w:pPr>
            <w:r>
              <w:rPr>
                <w:rFonts w:ascii="Calibri" w:eastAsia="Calibri" w:hAnsi="Calibri" w:cs="Calibri"/>
                <w:color w:val="000000"/>
                <w:sz w:val="22"/>
                <w:szCs w:val="22"/>
              </w:rPr>
              <w:t>La opción elegida en cuanto a la no declaración de vinculaciones implica la declaración expresa de la inexistencia de los mismos, en los términos del Decreto N° 202/17.</w:t>
            </w:r>
          </w:p>
        </w:tc>
      </w:tr>
    </w:tbl>
    <w:p w14:paraId="65201C92" w14:textId="77777777" w:rsidR="009C1D80" w:rsidRDefault="009C1D80">
      <w:pPr>
        <w:pBdr>
          <w:top w:val="nil"/>
          <w:left w:val="nil"/>
          <w:bottom w:val="nil"/>
          <w:right w:val="nil"/>
          <w:between w:val="nil"/>
        </w:pBdr>
        <w:spacing w:before="7"/>
        <w:ind w:left="0" w:hanging="2"/>
        <w:jc w:val="both"/>
        <w:rPr>
          <w:rFonts w:ascii="Calibri" w:eastAsia="Calibri" w:hAnsi="Calibri" w:cs="Calibri"/>
          <w:color w:val="000000"/>
          <w:sz w:val="22"/>
          <w:szCs w:val="22"/>
        </w:rPr>
      </w:pPr>
    </w:p>
    <w:p w14:paraId="1BF4EAED" w14:textId="77777777" w:rsidR="009C1D80" w:rsidRDefault="007B4513">
      <w:pPr>
        <w:keepNext/>
        <w:pBdr>
          <w:top w:val="nil"/>
          <w:left w:val="nil"/>
          <w:bottom w:val="nil"/>
          <w:right w:val="nil"/>
          <w:between w:val="nil"/>
        </w:pBdr>
        <w:spacing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Vínculo (solo Persona Jurídica)</w:t>
      </w:r>
    </w:p>
    <w:p w14:paraId="1DE5506E" w14:textId="77777777" w:rsidR="009C1D80" w:rsidRDefault="007B4513">
      <w:pPr>
        <w:keepNext/>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Persona con el vínculo</w:t>
      </w:r>
    </w:p>
    <w:p w14:paraId="014B46A2" w14:textId="77777777" w:rsidR="009C1D80" w:rsidRDefault="007B4513">
      <w:pPr>
        <w:pBdr>
          <w:top w:val="nil"/>
          <w:left w:val="nil"/>
          <w:bottom w:val="nil"/>
          <w:right w:val="nil"/>
          <w:between w:val="nil"/>
        </w:pBdr>
        <w:ind w:left="0" w:hanging="2"/>
        <w:jc w:val="both"/>
        <w:rPr>
          <w:rFonts w:ascii="Calibri" w:eastAsia="Calibri" w:hAnsi="Calibri" w:cs="Calibri"/>
          <w:color w:val="000000"/>
          <w:sz w:val="22"/>
          <w:szCs w:val="22"/>
        </w:rPr>
      </w:pPr>
      <w:r>
        <w:rPr>
          <w:rFonts w:ascii="Calibri" w:eastAsia="Calibri" w:hAnsi="Calibri" w:cs="Calibri"/>
          <w:color w:val="000000"/>
          <w:sz w:val="22"/>
          <w:szCs w:val="22"/>
        </w:rPr>
        <w:t>(Marque con una X donde corresponda y brinde la información adicional requerida para el tipo de vínculo elegido)</w:t>
      </w:r>
    </w:p>
    <w:p w14:paraId="3FE170F2" w14:textId="77777777" w:rsidR="009C1D80" w:rsidRDefault="009C1D80">
      <w:pPr>
        <w:pBdr>
          <w:top w:val="nil"/>
          <w:left w:val="nil"/>
          <w:bottom w:val="nil"/>
          <w:right w:val="nil"/>
          <w:between w:val="nil"/>
        </w:pBdr>
        <w:ind w:left="0" w:hanging="2"/>
        <w:jc w:val="both"/>
        <w:rPr>
          <w:rFonts w:ascii="Calibri" w:eastAsia="Calibri" w:hAnsi="Calibri" w:cs="Calibri"/>
          <w:color w:val="000000"/>
          <w:sz w:val="22"/>
          <w:szCs w:val="22"/>
        </w:rPr>
      </w:pPr>
    </w:p>
    <w:tbl>
      <w:tblPr>
        <w:tblStyle w:val="a8"/>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2"/>
        <w:gridCol w:w="427"/>
        <w:gridCol w:w="3746"/>
      </w:tblGrid>
      <w:tr w:rsidR="009C1D80" w14:paraId="454B3809" w14:textId="77777777">
        <w:trPr>
          <w:trHeight w:val="537"/>
        </w:trPr>
        <w:tc>
          <w:tcPr>
            <w:tcW w:w="5042" w:type="dxa"/>
          </w:tcPr>
          <w:p w14:paraId="46B6C151"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Persona jurídica (si  el  vínculo a declarar es</w:t>
            </w:r>
          </w:p>
          <w:p w14:paraId="6C2317B7" w14:textId="77777777" w:rsidR="009C1D80" w:rsidRDefault="007B4513">
            <w:pPr>
              <w:widowControl w:val="0"/>
              <w:pBdr>
                <w:top w:val="nil"/>
                <w:left w:val="nil"/>
                <w:bottom w:val="nil"/>
                <w:right w:val="nil"/>
                <w:between w:val="nil"/>
              </w:pBdr>
              <w:spacing w:before="15"/>
              <w:ind w:left="0" w:hanging="2"/>
              <w:rPr>
                <w:rFonts w:ascii="Calibri" w:eastAsia="Calibri" w:hAnsi="Calibri" w:cs="Calibri"/>
                <w:color w:val="000000"/>
                <w:sz w:val="22"/>
                <w:szCs w:val="22"/>
              </w:rPr>
            </w:pPr>
            <w:r>
              <w:rPr>
                <w:rFonts w:ascii="Calibri" w:eastAsia="Calibri" w:hAnsi="Calibri" w:cs="Calibri"/>
                <w:color w:val="000000"/>
                <w:sz w:val="22"/>
                <w:szCs w:val="22"/>
              </w:rPr>
              <w:t>directo de la persona jurídica declarante)</w:t>
            </w:r>
          </w:p>
        </w:tc>
        <w:tc>
          <w:tcPr>
            <w:tcW w:w="427" w:type="dxa"/>
          </w:tcPr>
          <w:p w14:paraId="1951B8C6"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6F2A4FFB" w14:textId="77777777" w:rsidR="009C1D80" w:rsidRDefault="007B4513">
            <w:pPr>
              <w:widowControl w:val="0"/>
              <w:pBdr>
                <w:top w:val="nil"/>
                <w:left w:val="nil"/>
                <w:bottom w:val="nil"/>
                <w:right w:val="nil"/>
                <w:between w:val="nil"/>
              </w:pBdr>
              <w:spacing w:before="134"/>
              <w:ind w:left="0" w:hanging="2"/>
              <w:rPr>
                <w:rFonts w:ascii="Calibri" w:eastAsia="Calibri" w:hAnsi="Calibri" w:cs="Calibri"/>
                <w:color w:val="000000"/>
                <w:sz w:val="22"/>
                <w:szCs w:val="22"/>
              </w:rPr>
            </w:pPr>
            <w:r>
              <w:rPr>
                <w:rFonts w:ascii="Calibri" w:eastAsia="Calibri" w:hAnsi="Calibri" w:cs="Calibri"/>
                <w:color w:val="000000"/>
                <w:sz w:val="22"/>
                <w:szCs w:val="22"/>
              </w:rPr>
              <w:t>No se exige información adicional</w:t>
            </w:r>
          </w:p>
        </w:tc>
      </w:tr>
      <w:tr w:rsidR="009C1D80" w14:paraId="1EFA85F0" w14:textId="77777777">
        <w:trPr>
          <w:trHeight w:val="268"/>
        </w:trPr>
        <w:tc>
          <w:tcPr>
            <w:tcW w:w="5042" w:type="dxa"/>
          </w:tcPr>
          <w:p w14:paraId="71B181D1" w14:textId="77777777" w:rsidR="009C1D80" w:rsidRDefault="007B4513">
            <w:pPr>
              <w:widowControl w:val="0"/>
              <w:pBdr>
                <w:top w:val="nil"/>
                <w:left w:val="nil"/>
                <w:bottom w:val="nil"/>
                <w:right w:val="nil"/>
                <w:between w:val="nil"/>
              </w:pBdr>
              <w:spacing w:before="27"/>
              <w:ind w:left="0" w:hanging="2"/>
              <w:rPr>
                <w:rFonts w:ascii="Calibri" w:eastAsia="Calibri" w:hAnsi="Calibri" w:cs="Calibri"/>
                <w:color w:val="000000"/>
                <w:sz w:val="22"/>
                <w:szCs w:val="22"/>
              </w:rPr>
            </w:pPr>
            <w:r>
              <w:rPr>
                <w:rFonts w:ascii="Calibri" w:eastAsia="Calibri" w:hAnsi="Calibri" w:cs="Calibri"/>
                <w:color w:val="000000"/>
                <w:sz w:val="22"/>
                <w:szCs w:val="22"/>
              </w:rPr>
              <w:t>Representante legal</w:t>
            </w:r>
          </w:p>
        </w:tc>
        <w:tc>
          <w:tcPr>
            <w:tcW w:w="427" w:type="dxa"/>
          </w:tcPr>
          <w:p w14:paraId="41CE12E1"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19B72792"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nombres apellidos y CUIT</w:t>
            </w:r>
          </w:p>
          <w:p w14:paraId="2275B9BF"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1963A696"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0A27802" w14:textId="77777777">
        <w:trPr>
          <w:trHeight w:val="268"/>
        </w:trPr>
        <w:tc>
          <w:tcPr>
            <w:tcW w:w="5042" w:type="dxa"/>
          </w:tcPr>
          <w:p w14:paraId="0BF0F992" w14:textId="77777777" w:rsidR="009C1D80" w:rsidRDefault="007B4513">
            <w:pPr>
              <w:widowControl w:val="0"/>
              <w:pBdr>
                <w:top w:val="nil"/>
                <w:left w:val="nil"/>
                <w:bottom w:val="nil"/>
                <w:right w:val="nil"/>
                <w:between w:val="nil"/>
              </w:pBdr>
              <w:spacing w:before="27"/>
              <w:ind w:left="0" w:hanging="2"/>
              <w:rPr>
                <w:rFonts w:ascii="Calibri" w:eastAsia="Calibri" w:hAnsi="Calibri" w:cs="Calibri"/>
                <w:color w:val="000000"/>
                <w:sz w:val="22"/>
                <w:szCs w:val="22"/>
              </w:rPr>
            </w:pPr>
            <w:r>
              <w:rPr>
                <w:rFonts w:ascii="Calibri" w:eastAsia="Calibri" w:hAnsi="Calibri" w:cs="Calibri"/>
                <w:color w:val="000000"/>
                <w:sz w:val="22"/>
                <w:szCs w:val="22"/>
              </w:rPr>
              <w:t>Sociedad controlante</w:t>
            </w:r>
          </w:p>
        </w:tc>
        <w:tc>
          <w:tcPr>
            <w:tcW w:w="427" w:type="dxa"/>
          </w:tcPr>
          <w:p w14:paraId="36A2FE0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25F9126A"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Razón Social y CUIT.</w:t>
            </w:r>
          </w:p>
          <w:p w14:paraId="5F44303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55FB9C2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1C3A4C0A" w14:textId="77777777">
        <w:trPr>
          <w:trHeight w:val="268"/>
        </w:trPr>
        <w:tc>
          <w:tcPr>
            <w:tcW w:w="5042" w:type="dxa"/>
          </w:tcPr>
          <w:p w14:paraId="63E2B785" w14:textId="77777777" w:rsidR="009C1D80" w:rsidRDefault="007B4513">
            <w:pPr>
              <w:widowControl w:val="0"/>
              <w:pBdr>
                <w:top w:val="nil"/>
                <w:left w:val="nil"/>
                <w:bottom w:val="nil"/>
                <w:right w:val="nil"/>
                <w:between w:val="nil"/>
              </w:pBdr>
              <w:spacing w:before="27"/>
              <w:ind w:left="0" w:hanging="2"/>
              <w:rPr>
                <w:rFonts w:ascii="Calibri" w:eastAsia="Calibri" w:hAnsi="Calibri" w:cs="Calibri"/>
                <w:color w:val="000000"/>
                <w:sz w:val="22"/>
                <w:szCs w:val="22"/>
              </w:rPr>
            </w:pPr>
            <w:r>
              <w:rPr>
                <w:rFonts w:ascii="Calibri" w:eastAsia="Calibri" w:hAnsi="Calibri" w:cs="Calibri"/>
                <w:color w:val="000000"/>
                <w:sz w:val="22"/>
                <w:szCs w:val="22"/>
              </w:rPr>
              <w:t>Sociedades controladas</w:t>
            </w:r>
          </w:p>
        </w:tc>
        <w:tc>
          <w:tcPr>
            <w:tcW w:w="427" w:type="dxa"/>
          </w:tcPr>
          <w:p w14:paraId="0BA75E82"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2EE15800"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Razón Social y CUIT.</w:t>
            </w:r>
          </w:p>
          <w:p w14:paraId="15F9C960"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2AAF2565"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33BFF3F" w14:textId="77777777">
        <w:trPr>
          <w:trHeight w:val="438"/>
        </w:trPr>
        <w:tc>
          <w:tcPr>
            <w:tcW w:w="5042" w:type="dxa"/>
          </w:tcPr>
          <w:p w14:paraId="0383E5E4" w14:textId="77777777" w:rsidR="009C1D80" w:rsidRDefault="007B4513">
            <w:pPr>
              <w:widowControl w:val="0"/>
              <w:pBdr>
                <w:top w:val="nil"/>
                <w:left w:val="nil"/>
                <w:bottom w:val="nil"/>
                <w:right w:val="nil"/>
                <w:between w:val="nil"/>
              </w:pBdr>
              <w:spacing w:before="6"/>
              <w:ind w:left="0" w:right="146" w:hanging="2"/>
              <w:rPr>
                <w:rFonts w:ascii="Calibri" w:eastAsia="Calibri" w:hAnsi="Calibri" w:cs="Calibri"/>
                <w:color w:val="000000"/>
                <w:sz w:val="22"/>
                <w:szCs w:val="22"/>
              </w:rPr>
            </w:pPr>
            <w:r>
              <w:rPr>
                <w:rFonts w:ascii="Calibri" w:eastAsia="Calibri" w:hAnsi="Calibri" w:cs="Calibri"/>
                <w:color w:val="000000"/>
                <w:sz w:val="22"/>
                <w:szCs w:val="22"/>
              </w:rPr>
              <w:t>Sociedades con interés directo en los resultados económicos o financieros de la declarante</w:t>
            </w:r>
          </w:p>
        </w:tc>
        <w:tc>
          <w:tcPr>
            <w:tcW w:w="427" w:type="dxa"/>
          </w:tcPr>
          <w:p w14:paraId="76170F8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6DBB949E"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Razón Social y CUIT.</w:t>
            </w:r>
          </w:p>
          <w:p w14:paraId="504164D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77C748A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0F639A4" w14:textId="77777777">
        <w:trPr>
          <w:trHeight w:val="261"/>
        </w:trPr>
        <w:tc>
          <w:tcPr>
            <w:tcW w:w="5042" w:type="dxa"/>
          </w:tcPr>
          <w:p w14:paraId="1FBBEB08" w14:textId="77777777" w:rsidR="009C1D80" w:rsidRDefault="007B4513">
            <w:pPr>
              <w:widowControl w:val="0"/>
              <w:pBdr>
                <w:top w:val="nil"/>
                <w:left w:val="nil"/>
                <w:bottom w:val="nil"/>
                <w:right w:val="nil"/>
                <w:between w:val="nil"/>
              </w:pBdr>
              <w:spacing w:before="18"/>
              <w:ind w:left="0" w:hanging="2"/>
              <w:rPr>
                <w:rFonts w:ascii="Calibri" w:eastAsia="Calibri" w:hAnsi="Calibri" w:cs="Calibri"/>
                <w:color w:val="000000"/>
                <w:sz w:val="22"/>
                <w:szCs w:val="22"/>
              </w:rPr>
            </w:pPr>
            <w:r>
              <w:rPr>
                <w:rFonts w:ascii="Calibri" w:eastAsia="Calibri" w:hAnsi="Calibri" w:cs="Calibri"/>
                <w:color w:val="000000"/>
                <w:sz w:val="22"/>
                <w:szCs w:val="22"/>
              </w:rPr>
              <w:t>Director</w:t>
            </w:r>
          </w:p>
        </w:tc>
        <w:tc>
          <w:tcPr>
            <w:tcW w:w="427" w:type="dxa"/>
          </w:tcPr>
          <w:p w14:paraId="07344EE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7CC3A1D8"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nombres apellidos y CUIT</w:t>
            </w:r>
          </w:p>
          <w:p w14:paraId="7824E8E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3B08F044"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1CADADF8" w14:textId="77777777">
        <w:trPr>
          <w:trHeight w:val="436"/>
        </w:trPr>
        <w:tc>
          <w:tcPr>
            <w:tcW w:w="5042" w:type="dxa"/>
          </w:tcPr>
          <w:p w14:paraId="610E39B8" w14:textId="77777777" w:rsidR="009C1D80" w:rsidRDefault="007B4513">
            <w:pPr>
              <w:widowControl w:val="0"/>
              <w:pBdr>
                <w:top w:val="nil"/>
                <w:left w:val="nil"/>
                <w:bottom w:val="nil"/>
                <w:right w:val="nil"/>
                <w:between w:val="nil"/>
              </w:pBdr>
              <w:spacing w:before="8"/>
              <w:ind w:left="0" w:right="800" w:hanging="2"/>
              <w:rPr>
                <w:rFonts w:ascii="Calibri" w:eastAsia="Calibri" w:hAnsi="Calibri" w:cs="Calibri"/>
                <w:color w:val="000000"/>
                <w:sz w:val="22"/>
                <w:szCs w:val="22"/>
              </w:rPr>
            </w:pPr>
            <w:r>
              <w:rPr>
                <w:rFonts w:ascii="Calibri" w:eastAsia="Calibri" w:hAnsi="Calibri" w:cs="Calibri"/>
                <w:color w:val="000000"/>
                <w:sz w:val="22"/>
                <w:szCs w:val="22"/>
              </w:rPr>
              <w:t>Socio o accionista con participación en la formación de la voluntad social</w:t>
            </w:r>
          </w:p>
        </w:tc>
        <w:tc>
          <w:tcPr>
            <w:tcW w:w="427" w:type="dxa"/>
          </w:tcPr>
          <w:p w14:paraId="79C92C52"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35B635E2"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nombres apellidos y CUIT</w:t>
            </w:r>
          </w:p>
          <w:p w14:paraId="2A3DEEC1"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24FD18D0"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1D8659B3" w14:textId="77777777">
        <w:trPr>
          <w:trHeight w:val="430"/>
        </w:trPr>
        <w:tc>
          <w:tcPr>
            <w:tcW w:w="5042" w:type="dxa"/>
          </w:tcPr>
          <w:p w14:paraId="4DF7C4BB"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Accionista o socio con más del 5% del capital</w:t>
            </w:r>
          </w:p>
          <w:p w14:paraId="35431845"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social de las sociedades sujetas a oferta pública</w:t>
            </w:r>
          </w:p>
        </w:tc>
        <w:tc>
          <w:tcPr>
            <w:tcW w:w="427" w:type="dxa"/>
          </w:tcPr>
          <w:p w14:paraId="6A06DCD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3746" w:type="dxa"/>
          </w:tcPr>
          <w:p w14:paraId="245312C7"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nombres apellidos y CUIT</w:t>
            </w:r>
          </w:p>
          <w:p w14:paraId="22041AA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127E977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462BDFD9" w14:textId="77777777" w:rsidR="009C1D80" w:rsidRDefault="009C1D80">
      <w:pPr>
        <w:ind w:left="0" w:hanging="2"/>
        <w:rPr>
          <w:rFonts w:ascii="Calibri" w:eastAsia="Calibri" w:hAnsi="Calibri" w:cs="Calibri"/>
          <w:sz w:val="22"/>
          <w:szCs w:val="22"/>
        </w:rPr>
      </w:pPr>
    </w:p>
    <w:p w14:paraId="1C376E09"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 xml:space="preserve">Información adicional </w:t>
      </w:r>
    </w:p>
    <w:tbl>
      <w:tblPr>
        <w:tblStyle w:val="a9"/>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5"/>
      </w:tblGrid>
      <w:tr w:rsidR="009C1D80" w14:paraId="2F2278E2" w14:textId="77777777">
        <w:trPr>
          <w:trHeight w:val="263"/>
        </w:trPr>
        <w:tc>
          <w:tcPr>
            <w:tcW w:w="9215" w:type="dxa"/>
          </w:tcPr>
          <w:p w14:paraId="15851FD2"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3021001" w14:textId="77777777">
        <w:trPr>
          <w:trHeight w:val="263"/>
        </w:trPr>
        <w:tc>
          <w:tcPr>
            <w:tcW w:w="9215" w:type="dxa"/>
          </w:tcPr>
          <w:p w14:paraId="5884356A"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0F532B88" w14:textId="77777777">
        <w:trPr>
          <w:trHeight w:val="263"/>
        </w:trPr>
        <w:tc>
          <w:tcPr>
            <w:tcW w:w="9215" w:type="dxa"/>
          </w:tcPr>
          <w:p w14:paraId="612CD0CD"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04B9B8D5" w14:textId="77777777" w:rsidR="009C1D80" w:rsidRDefault="009C1D80">
      <w:pPr>
        <w:ind w:left="0" w:hanging="2"/>
        <w:rPr>
          <w:rFonts w:ascii="Calibri" w:eastAsia="Calibri" w:hAnsi="Calibri" w:cs="Calibri"/>
          <w:sz w:val="22"/>
          <w:szCs w:val="22"/>
        </w:rPr>
      </w:pPr>
    </w:p>
    <w:p w14:paraId="63F46E3C"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 xml:space="preserve">¿Con cuál de los siguientes funcionarios? </w:t>
      </w:r>
    </w:p>
    <w:p w14:paraId="3335F01B" w14:textId="77777777" w:rsidR="009C1D80" w:rsidRDefault="007B4513">
      <w:pPr>
        <w:pBdr>
          <w:top w:val="nil"/>
          <w:left w:val="nil"/>
          <w:bottom w:val="nil"/>
          <w:right w:val="nil"/>
          <w:between w:val="nil"/>
        </w:pBdr>
        <w:spacing w:before="1"/>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(Marque con una X donde corresponda) </w:t>
      </w:r>
      <w:r>
        <w:rPr>
          <w:rFonts w:ascii="Calibri" w:eastAsia="Calibri" w:hAnsi="Calibri" w:cs="Calibri"/>
          <w:b/>
          <w:color w:val="000000"/>
          <w:sz w:val="22"/>
          <w:szCs w:val="22"/>
        </w:rPr>
        <w:t>(Persona Jurídica y Persona Humana)</w:t>
      </w:r>
    </w:p>
    <w:p w14:paraId="3748FC66" w14:textId="77777777" w:rsidR="009C1D80" w:rsidRDefault="009C1D80">
      <w:pPr>
        <w:pBdr>
          <w:top w:val="nil"/>
          <w:left w:val="nil"/>
          <w:bottom w:val="nil"/>
          <w:right w:val="nil"/>
          <w:between w:val="nil"/>
        </w:pBdr>
        <w:spacing w:before="1"/>
        <w:ind w:left="0" w:hanging="2"/>
        <w:jc w:val="both"/>
        <w:rPr>
          <w:rFonts w:ascii="Calibri" w:eastAsia="Calibri" w:hAnsi="Calibri" w:cs="Calibri"/>
          <w:color w:val="000000"/>
          <w:sz w:val="22"/>
          <w:szCs w:val="22"/>
        </w:rPr>
      </w:pPr>
    </w:p>
    <w:tbl>
      <w:tblPr>
        <w:tblStyle w:val="aa"/>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3"/>
        <w:gridCol w:w="1662"/>
      </w:tblGrid>
      <w:tr w:rsidR="009C1D80" w14:paraId="4BE0C382" w14:textId="77777777">
        <w:trPr>
          <w:trHeight w:val="268"/>
        </w:trPr>
        <w:tc>
          <w:tcPr>
            <w:tcW w:w="7553" w:type="dxa"/>
          </w:tcPr>
          <w:p w14:paraId="06079E90"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Presidente</w:t>
            </w:r>
          </w:p>
        </w:tc>
        <w:tc>
          <w:tcPr>
            <w:tcW w:w="1662" w:type="dxa"/>
          </w:tcPr>
          <w:p w14:paraId="6D5AB50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2C07B4B" w14:textId="77777777">
        <w:trPr>
          <w:trHeight w:val="268"/>
        </w:trPr>
        <w:tc>
          <w:tcPr>
            <w:tcW w:w="7553" w:type="dxa"/>
          </w:tcPr>
          <w:p w14:paraId="08B941F3"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Vicepresidente</w:t>
            </w:r>
          </w:p>
        </w:tc>
        <w:tc>
          <w:tcPr>
            <w:tcW w:w="1662" w:type="dxa"/>
          </w:tcPr>
          <w:p w14:paraId="4623B416"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46588D6C" w14:textId="77777777">
        <w:trPr>
          <w:trHeight w:val="270"/>
        </w:trPr>
        <w:tc>
          <w:tcPr>
            <w:tcW w:w="7553" w:type="dxa"/>
          </w:tcPr>
          <w:p w14:paraId="0D46DB25"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Jefe de Gabinete de Ministros</w:t>
            </w:r>
          </w:p>
        </w:tc>
        <w:tc>
          <w:tcPr>
            <w:tcW w:w="1662" w:type="dxa"/>
          </w:tcPr>
          <w:p w14:paraId="7251C752"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2F19C3DD" w14:textId="77777777">
        <w:trPr>
          <w:trHeight w:val="268"/>
        </w:trPr>
        <w:tc>
          <w:tcPr>
            <w:tcW w:w="7553" w:type="dxa"/>
          </w:tcPr>
          <w:p w14:paraId="4E365328"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Ministro</w:t>
            </w:r>
          </w:p>
        </w:tc>
        <w:tc>
          <w:tcPr>
            <w:tcW w:w="1662" w:type="dxa"/>
          </w:tcPr>
          <w:p w14:paraId="1521071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551AAB43" w14:textId="77777777">
        <w:trPr>
          <w:trHeight w:val="268"/>
        </w:trPr>
        <w:tc>
          <w:tcPr>
            <w:tcW w:w="7553" w:type="dxa"/>
          </w:tcPr>
          <w:p w14:paraId="0A7BCC35"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Autoridad con rango de ministro en el Poder Ejecutivo Nacional</w:t>
            </w:r>
          </w:p>
        </w:tc>
        <w:tc>
          <w:tcPr>
            <w:tcW w:w="1662" w:type="dxa"/>
          </w:tcPr>
          <w:p w14:paraId="4A55B55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5E420447" w14:textId="77777777">
        <w:trPr>
          <w:trHeight w:val="270"/>
        </w:trPr>
        <w:tc>
          <w:tcPr>
            <w:tcW w:w="7553" w:type="dxa"/>
          </w:tcPr>
          <w:p w14:paraId="7B290F50"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Autoridad con rango inferior a Ministro con capacidad para decidir</w:t>
            </w:r>
          </w:p>
        </w:tc>
        <w:tc>
          <w:tcPr>
            <w:tcW w:w="1662" w:type="dxa"/>
          </w:tcPr>
          <w:p w14:paraId="713D786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16EA6F54" w14:textId="77777777">
        <w:trPr>
          <w:trHeight w:val="270"/>
        </w:trPr>
        <w:tc>
          <w:tcPr>
            <w:tcW w:w="7553" w:type="dxa"/>
          </w:tcPr>
          <w:p w14:paraId="25AAFC6C"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Rector</w:t>
            </w:r>
          </w:p>
        </w:tc>
        <w:tc>
          <w:tcPr>
            <w:tcW w:w="1662" w:type="dxa"/>
          </w:tcPr>
          <w:p w14:paraId="2BA292E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5DB24282" w14:textId="77777777">
        <w:trPr>
          <w:trHeight w:val="270"/>
        </w:trPr>
        <w:tc>
          <w:tcPr>
            <w:tcW w:w="7553" w:type="dxa"/>
          </w:tcPr>
          <w:p w14:paraId="3ABDA0F7"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Vicerrector</w:t>
            </w:r>
          </w:p>
        </w:tc>
        <w:tc>
          <w:tcPr>
            <w:tcW w:w="1662" w:type="dxa"/>
          </w:tcPr>
          <w:p w14:paraId="17D4E718"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2E00AE32" w14:textId="77777777">
        <w:trPr>
          <w:trHeight w:val="270"/>
        </w:trPr>
        <w:tc>
          <w:tcPr>
            <w:tcW w:w="7553" w:type="dxa"/>
          </w:tcPr>
          <w:p w14:paraId="1AAE574F"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Decano de alguna de las Unidades Académicas de la Universidad</w:t>
            </w:r>
          </w:p>
        </w:tc>
        <w:tc>
          <w:tcPr>
            <w:tcW w:w="1662" w:type="dxa"/>
          </w:tcPr>
          <w:p w14:paraId="2D5842A0"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D4A6387" w14:textId="77777777">
        <w:trPr>
          <w:trHeight w:val="270"/>
        </w:trPr>
        <w:tc>
          <w:tcPr>
            <w:tcW w:w="7553" w:type="dxa"/>
          </w:tcPr>
          <w:p w14:paraId="6B27853C"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Secretarios</w:t>
            </w:r>
          </w:p>
        </w:tc>
        <w:tc>
          <w:tcPr>
            <w:tcW w:w="1662" w:type="dxa"/>
          </w:tcPr>
          <w:p w14:paraId="662F3D2A"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4F80E414" w14:textId="77777777">
        <w:trPr>
          <w:trHeight w:val="270"/>
        </w:trPr>
        <w:tc>
          <w:tcPr>
            <w:tcW w:w="7553" w:type="dxa"/>
          </w:tcPr>
          <w:p w14:paraId="69D901C4"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Gerentes</w:t>
            </w:r>
          </w:p>
        </w:tc>
        <w:tc>
          <w:tcPr>
            <w:tcW w:w="1662" w:type="dxa"/>
          </w:tcPr>
          <w:p w14:paraId="4525A03B"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07B4A4DE" w14:textId="77777777">
        <w:trPr>
          <w:trHeight w:val="270"/>
        </w:trPr>
        <w:tc>
          <w:tcPr>
            <w:tcW w:w="7553" w:type="dxa"/>
          </w:tcPr>
          <w:p w14:paraId="1EBABBA5"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Directores generales y simples</w:t>
            </w:r>
          </w:p>
        </w:tc>
        <w:tc>
          <w:tcPr>
            <w:tcW w:w="1662" w:type="dxa"/>
          </w:tcPr>
          <w:p w14:paraId="7CBD5D6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66D28BE" w14:textId="77777777">
        <w:trPr>
          <w:trHeight w:val="270"/>
        </w:trPr>
        <w:tc>
          <w:tcPr>
            <w:tcW w:w="7553" w:type="dxa"/>
          </w:tcPr>
          <w:p w14:paraId="38257C8A"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Funcionarios integrantes de comisiones de evaluación, de adjudicación y/o de recepción de bienes</w:t>
            </w:r>
          </w:p>
        </w:tc>
        <w:tc>
          <w:tcPr>
            <w:tcW w:w="1662" w:type="dxa"/>
          </w:tcPr>
          <w:p w14:paraId="1127943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75AFD216" w14:textId="77777777">
        <w:trPr>
          <w:trHeight w:val="270"/>
        </w:trPr>
        <w:tc>
          <w:tcPr>
            <w:tcW w:w="7553" w:type="dxa"/>
          </w:tcPr>
          <w:p w14:paraId="14C0CE0D"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Otra autoridad o funcionario de la Universidad con capacidad para decidir sobre procedimientos de adquisiciones y contrataciones</w:t>
            </w:r>
          </w:p>
        </w:tc>
        <w:tc>
          <w:tcPr>
            <w:tcW w:w="1662" w:type="dxa"/>
          </w:tcPr>
          <w:p w14:paraId="43AD9812"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751B973E" w14:textId="77777777" w:rsidR="009C1D80" w:rsidRDefault="009C1D80">
      <w:pPr>
        <w:pBdr>
          <w:top w:val="nil"/>
          <w:left w:val="nil"/>
          <w:bottom w:val="nil"/>
          <w:right w:val="nil"/>
          <w:between w:val="nil"/>
        </w:pBdr>
        <w:spacing w:before="6"/>
        <w:ind w:left="0" w:hanging="2"/>
        <w:jc w:val="both"/>
        <w:rPr>
          <w:rFonts w:ascii="Calibri" w:eastAsia="Calibri" w:hAnsi="Calibri" w:cs="Calibri"/>
          <w:color w:val="000000"/>
          <w:sz w:val="22"/>
          <w:szCs w:val="22"/>
        </w:rPr>
      </w:pPr>
    </w:p>
    <w:p w14:paraId="3E860C1A" w14:textId="77777777" w:rsidR="009C1D80" w:rsidRDefault="007B4513">
      <w:pPr>
        <w:pBdr>
          <w:top w:val="nil"/>
          <w:left w:val="nil"/>
          <w:bottom w:val="nil"/>
          <w:right w:val="nil"/>
          <w:between w:val="nil"/>
        </w:pBdr>
        <w:spacing w:before="6"/>
        <w:ind w:left="0" w:hanging="2"/>
        <w:jc w:val="both"/>
        <w:rPr>
          <w:rFonts w:ascii="Calibri" w:eastAsia="Calibri" w:hAnsi="Calibri" w:cs="Calibri"/>
          <w:color w:val="000000"/>
          <w:sz w:val="22"/>
          <w:szCs w:val="22"/>
        </w:rPr>
      </w:pPr>
      <w:r>
        <w:rPr>
          <w:rFonts w:ascii="Calibri" w:eastAsia="Calibri" w:hAnsi="Calibri" w:cs="Calibri"/>
          <w:color w:val="000000"/>
          <w:sz w:val="22"/>
          <w:szCs w:val="22"/>
        </w:rPr>
        <w:t>(En caso de haber marcado alguna de las opciones anteriores complete los siguientes campos)</w:t>
      </w:r>
    </w:p>
    <w:p w14:paraId="378B0E8C" w14:textId="77777777" w:rsidR="009C1D80" w:rsidRDefault="009C1D80">
      <w:pPr>
        <w:pBdr>
          <w:top w:val="nil"/>
          <w:left w:val="nil"/>
          <w:bottom w:val="nil"/>
          <w:right w:val="nil"/>
          <w:between w:val="nil"/>
        </w:pBdr>
        <w:spacing w:before="1"/>
        <w:ind w:left="0" w:hanging="2"/>
        <w:jc w:val="both"/>
        <w:rPr>
          <w:rFonts w:ascii="Calibri" w:eastAsia="Calibri" w:hAnsi="Calibri" w:cs="Calibri"/>
          <w:color w:val="000000"/>
          <w:sz w:val="22"/>
          <w:szCs w:val="22"/>
        </w:rPr>
      </w:pPr>
    </w:p>
    <w:tbl>
      <w:tblPr>
        <w:tblStyle w:val="ab"/>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7"/>
        <w:gridCol w:w="7008"/>
      </w:tblGrid>
      <w:tr w:rsidR="009C1D80" w14:paraId="51B389A1" w14:textId="77777777">
        <w:trPr>
          <w:trHeight w:val="268"/>
        </w:trPr>
        <w:tc>
          <w:tcPr>
            <w:tcW w:w="2207" w:type="dxa"/>
          </w:tcPr>
          <w:p w14:paraId="6CB9E72D"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Nombres</w:t>
            </w:r>
          </w:p>
        </w:tc>
        <w:tc>
          <w:tcPr>
            <w:tcW w:w="7008" w:type="dxa"/>
          </w:tcPr>
          <w:p w14:paraId="32E68CC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3F05B865" w14:textId="77777777">
        <w:trPr>
          <w:trHeight w:val="268"/>
        </w:trPr>
        <w:tc>
          <w:tcPr>
            <w:tcW w:w="2207" w:type="dxa"/>
          </w:tcPr>
          <w:p w14:paraId="6FB3CF6F"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Apellidos</w:t>
            </w:r>
          </w:p>
        </w:tc>
        <w:tc>
          <w:tcPr>
            <w:tcW w:w="7008" w:type="dxa"/>
          </w:tcPr>
          <w:p w14:paraId="6029CF61"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778C46DB" w14:textId="77777777">
        <w:trPr>
          <w:trHeight w:val="270"/>
        </w:trPr>
        <w:tc>
          <w:tcPr>
            <w:tcW w:w="2207" w:type="dxa"/>
          </w:tcPr>
          <w:p w14:paraId="597FD3B4" w14:textId="77777777" w:rsidR="009C1D80" w:rsidRDefault="007B4513">
            <w:pPr>
              <w:widowControl w:val="0"/>
              <w:pBdr>
                <w:top w:val="nil"/>
                <w:left w:val="nil"/>
                <w:bottom w:val="nil"/>
                <w:right w:val="nil"/>
                <w:between w:val="nil"/>
              </w:pBdr>
              <w:spacing w:before="2"/>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c>
          <w:tcPr>
            <w:tcW w:w="7008" w:type="dxa"/>
          </w:tcPr>
          <w:p w14:paraId="17E99881"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78D596CF" w14:textId="77777777">
        <w:trPr>
          <w:trHeight w:val="268"/>
        </w:trPr>
        <w:tc>
          <w:tcPr>
            <w:tcW w:w="2207" w:type="dxa"/>
          </w:tcPr>
          <w:p w14:paraId="5B873006"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Cargo</w:t>
            </w:r>
          </w:p>
        </w:tc>
        <w:tc>
          <w:tcPr>
            <w:tcW w:w="7008" w:type="dxa"/>
          </w:tcPr>
          <w:p w14:paraId="6C4A48B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8B0056B" w14:textId="77777777">
        <w:trPr>
          <w:trHeight w:val="268"/>
        </w:trPr>
        <w:tc>
          <w:tcPr>
            <w:tcW w:w="2207" w:type="dxa"/>
          </w:tcPr>
          <w:p w14:paraId="350771B8"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Jurisdicción</w:t>
            </w:r>
          </w:p>
        </w:tc>
        <w:tc>
          <w:tcPr>
            <w:tcW w:w="7008" w:type="dxa"/>
          </w:tcPr>
          <w:p w14:paraId="79A276AF"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43CCBECD" w14:textId="77777777" w:rsidR="009C1D80" w:rsidRDefault="009C1D80">
      <w:pPr>
        <w:pBdr>
          <w:top w:val="nil"/>
          <w:left w:val="nil"/>
          <w:bottom w:val="nil"/>
          <w:right w:val="nil"/>
          <w:between w:val="nil"/>
        </w:pBdr>
        <w:spacing w:before="7"/>
        <w:ind w:left="0" w:hanging="2"/>
        <w:jc w:val="both"/>
        <w:rPr>
          <w:rFonts w:ascii="Calibri" w:eastAsia="Calibri" w:hAnsi="Calibri" w:cs="Calibri"/>
          <w:color w:val="000000"/>
          <w:sz w:val="22"/>
          <w:szCs w:val="22"/>
        </w:rPr>
      </w:pPr>
    </w:p>
    <w:p w14:paraId="20C08BA7" w14:textId="77777777" w:rsidR="009C1D80" w:rsidRDefault="007B4513">
      <w:pPr>
        <w:pBdr>
          <w:top w:val="nil"/>
          <w:left w:val="nil"/>
          <w:bottom w:val="nil"/>
          <w:right w:val="nil"/>
          <w:between w:val="nil"/>
        </w:pBdr>
        <w:spacing w:before="1"/>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Tipo de vínculo</w:t>
      </w:r>
    </w:p>
    <w:p w14:paraId="15BA3C98" w14:textId="77777777" w:rsidR="009C1D80" w:rsidRDefault="007B4513">
      <w:pPr>
        <w:pBdr>
          <w:top w:val="nil"/>
          <w:left w:val="nil"/>
          <w:bottom w:val="nil"/>
          <w:right w:val="nil"/>
          <w:between w:val="nil"/>
        </w:pBdr>
        <w:spacing w:before="1"/>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(Marque con una X donde corresponda y brinde la información adicional requerida para el tipo de vínculo elegido)</w:t>
      </w:r>
    </w:p>
    <w:p w14:paraId="24B34C2B" w14:textId="77777777" w:rsidR="009C1D80" w:rsidRDefault="009C1D80">
      <w:pPr>
        <w:pBdr>
          <w:top w:val="nil"/>
          <w:left w:val="nil"/>
          <w:bottom w:val="nil"/>
          <w:right w:val="nil"/>
          <w:between w:val="nil"/>
        </w:pBdr>
        <w:spacing w:before="1"/>
        <w:ind w:left="0" w:hanging="2"/>
        <w:jc w:val="both"/>
        <w:rPr>
          <w:rFonts w:ascii="Calibri" w:eastAsia="Calibri" w:hAnsi="Calibri" w:cs="Calibri"/>
          <w:color w:val="000000"/>
          <w:sz w:val="22"/>
          <w:szCs w:val="22"/>
        </w:rPr>
      </w:pPr>
    </w:p>
    <w:p w14:paraId="0D7DC2E6" w14:textId="77777777" w:rsidR="009C1D80" w:rsidRDefault="009C1D80">
      <w:pPr>
        <w:pBdr>
          <w:top w:val="nil"/>
          <w:left w:val="nil"/>
          <w:bottom w:val="nil"/>
          <w:right w:val="nil"/>
          <w:between w:val="nil"/>
        </w:pBdr>
        <w:spacing w:before="1"/>
        <w:ind w:left="0" w:hanging="2"/>
        <w:jc w:val="both"/>
        <w:rPr>
          <w:rFonts w:ascii="Calibri" w:eastAsia="Calibri" w:hAnsi="Calibri" w:cs="Calibri"/>
          <w:color w:val="000000"/>
          <w:sz w:val="22"/>
          <w:szCs w:val="22"/>
        </w:rPr>
      </w:pPr>
    </w:p>
    <w:tbl>
      <w:tblPr>
        <w:tblStyle w:val="ac"/>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4"/>
        <w:gridCol w:w="314"/>
        <w:gridCol w:w="5287"/>
      </w:tblGrid>
      <w:tr w:rsidR="009C1D80" w14:paraId="636433F6" w14:textId="77777777">
        <w:trPr>
          <w:trHeight w:val="268"/>
        </w:trPr>
        <w:tc>
          <w:tcPr>
            <w:tcW w:w="3614" w:type="dxa"/>
          </w:tcPr>
          <w:p w14:paraId="2CAAAAA7"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Sociedad o comunidad</w:t>
            </w:r>
          </w:p>
        </w:tc>
        <w:tc>
          <w:tcPr>
            <w:tcW w:w="314" w:type="dxa"/>
          </w:tcPr>
          <w:p w14:paraId="2A618BE1"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7B400DF4"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Razón Social y CUIT.</w:t>
            </w:r>
          </w:p>
        </w:tc>
      </w:tr>
      <w:tr w:rsidR="009C1D80" w14:paraId="79C12892" w14:textId="77777777">
        <w:trPr>
          <w:trHeight w:val="805"/>
        </w:trPr>
        <w:tc>
          <w:tcPr>
            <w:tcW w:w="3614" w:type="dxa"/>
          </w:tcPr>
          <w:p w14:paraId="162A5AFB"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Parentesco por consanguinidad dentro del cuarto grado y segundo de afinidad</w:t>
            </w:r>
          </w:p>
        </w:tc>
        <w:tc>
          <w:tcPr>
            <w:tcW w:w="314" w:type="dxa"/>
          </w:tcPr>
          <w:p w14:paraId="71F1174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49165B80"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Detalle qué parentesco existe concretamente.</w:t>
            </w:r>
          </w:p>
        </w:tc>
      </w:tr>
      <w:tr w:rsidR="009C1D80" w14:paraId="39ED9FB3" w14:textId="77777777">
        <w:trPr>
          <w:trHeight w:val="537"/>
        </w:trPr>
        <w:tc>
          <w:tcPr>
            <w:tcW w:w="3614" w:type="dxa"/>
          </w:tcPr>
          <w:p w14:paraId="023E5889" w14:textId="77777777" w:rsidR="009C1D80" w:rsidRDefault="007B4513">
            <w:pPr>
              <w:widowControl w:val="0"/>
              <w:pBdr>
                <w:top w:val="nil"/>
                <w:left w:val="nil"/>
                <w:bottom w:val="nil"/>
                <w:right w:val="nil"/>
                <w:between w:val="nil"/>
              </w:pBdr>
              <w:spacing w:before="134"/>
              <w:ind w:left="0" w:hanging="2"/>
              <w:rPr>
                <w:rFonts w:ascii="Calibri" w:eastAsia="Calibri" w:hAnsi="Calibri" w:cs="Calibri"/>
                <w:color w:val="000000"/>
                <w:sz w:val="22"/>
                <w:szCs w:val="22"/>
              </w:rPr>
            </w:pPr>
            <w:r>
              <w:rPr>
                <w:rFonts w:ascii="Calibri" w:eastAsia="Calibri" w:hAnsi="Calibri" w:cs="Calibri"/>
                <w:color w:val="000000"/>
                <w:sz w:val="22"/>
                <w:szCs w:val="22"/>
              </w:rPr>
              <w:t>Pleito pendiente</w:t>
            </w:r>
          </w:p>
        </w:tc>
        <w:tc>
          <w:tcPr>
            <w:tcW w:w="314" w:type="dxa"/>
          </w:tcPr>
          <w:p w14:paraId="2CD73E09"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5873B6F0"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Proporcione carátula, nº de expediente, fuero, jurisdicción, juzgado y secretaría intervinientes.</w:t>
            </w:r>
          </w:p>
          <w:p w14:paraId="6A3DF398"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65B7095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413DC192" w14:textId="77777777">
        <w:trPr>
          <w:trHeight w:val="268"/>
        </w:trPr>
        <w:tc>
          <w:tcPr>
            <w:tcW w:w="3614" w:type="dxa"/>
          </w:tcPr>
          <w:p w14:paraId="6C147B1A"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Ser deudor</w:t>
            </w:r>
          </w:p>
        </w:tc>
        <w:tc>
          <w:tcPr>
            <w:tcW w:w="314" w:type="dxa"/>
          </w:tcPr>
          <w:p w14:paraId="68C395EB"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325B53C7"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Indicar motivo de deuda y monto.</w:t>
            </w:r>
          </w:p>
          <w:p w14:paraId="74A9D959"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3304264A"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6E953846" w14:textId="77777777">
        <w:trPr>
          <w:trHeight w:val="268"/>
        </w:trPr>
        <w:tc>
          <w:tcPr>
            <w:tcW w:w="3614" w:type="dxa"/>
          </w:tcPr>
          <w:p w14:paraId="7937CBF6" w14:textId="77777777" w:rsidR="009C1D80" w:rsidRDefault="007B4513">
            <w:pPr>
              <w:widowControl w:val="0"/>
              <w:pBdr>
                <w:top w:val="nil"/>
                <w:left w:val="nil"/>
                <w:bottom w:val="nil"/>
                <w:right w:val="nil"/>
                <w:between w:val="nil"/>
              </w:pBdr>
              <w:ind w:left="0" w:hanging="2"/>
              <w:jc w:val="both"/>
              <w:rPr>
                <w:rFonts w:ascii="Calibri" w:eastAsia="Calibri" w:hAnsi="Calibri" w:cs="Calibri"/>
                <w:color w:val="000000"/>
                <w:sz w:val="22"/>
                <w:szCs w:val="22"/>
              </w:rPr>
            </w:pPr>
            <w:r>
              <w:rPr>
                <w:rFonts w:ascii="Calibri" w:eastAsia="Calibri" w:hAnsi="Calibri" w:cs="Calibri"/>
                <w:color w:val="000000"/>
                <w:sz w:val="22"/>
                <w:szCs w:val="22"/>
              </w:rPr>
              <w:t>Ser acreedor</w:t>
            </w:r>
          </w:p>
        </w:tc>
        <w:tc>
          <w:tcPr>
            <w:tcW w:w="314" w:type="dxa"/>
          </w:tcPr>
          <w:p w14:paraId="6C9898F8"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353164FF"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Indicar motivo de acreencia y monto.</w:t>
            </w:r>
          </w:p>
          <w:p w14:paraId="42FC4AB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p w14:paraId="63CA9A7A"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4F9EA2E5" w14:textId="77777777">
        <w:trPr>
          <w:trHeight w:val="805"/>
        </w:trPr>
        <w:tc>
          <w:tcPr>
            <w:tcW w:w="3614" w:type="dxa"/>
          </w:tcPr>
          <w:p w14:paraId="6D9CBC3B" w14:textId="77777777" w:rsidR="009C1D80" w:rsidRDefault="007B4513">
            <w:pPr>
              <w:widowControl w:val="0"/>
              <w:pBdr>
                <w:top w:val="nil"/>
                <w:left w:val="nil"/>
                <w:bottom w:val="nil"/>
                <w:right w:val="nil"/>
                <w:between w:val="nil"/>
              </w:pBdr>
              <w:ind w:left="0" w:right="524" w:hanging="2"/>
              <w:jc w:val="both"/>
              <w:rPr>
                <w:rFonts w:ascii="Calibri" w:eastAsia="Calibri" w:hAnsi="Calibri" w:cs="Calibri"/>
                <w:color w:val="000000"/>
                <w:sz w:val="22"/>
                <w:szCs w:val="22"/>
              </w:rPr>
            </w:pPr>
            <w:r>
              <w:rPr>
                <w:rFonts w:ascii="Calibri" w:eastAsia="Calibri" w:hAnsi="Calibri" w:cs="Calibri"/>
                <w:color w:val="000000"/>
                <w:sz w:val="22"/>
                <w:szCs w:val="22"/>
              </w:rPr>
              <w:t>Haber recibido beneficios de importancia de parte del funcionario</w:t>
            </w:r>
          </w:p>
        </w:tc>
        <w:tc>
          <w:tcPr>
            <w:tcW w:w="314" w:type="dxa"/>
          </w:tcPr>
          <w:p w14:paraId="30EE055E"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3650AA36"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Indicar tipo de beneficio y monto estimado.</w:t>
            </w:r>
          </w:p>
        </w:tc>
      </w:tr>
      <w:tr w:rsidR="009C1D80" w14:paraId="635EF7BE" w14:textId="77777777">
        <w:trPr>
          <w:trHeight w:val="806"/>
        </w:trPr>
        <w:tc>
          <w:tcPr>
            <w:tcW w:w="3614" w:type="dxa"/>
          </w:tcPr>
          <w:p w14:paraId="13DC1DC3" w14:textId="77777777" w:rsidR="009C1D80" w:rsidRDefault="007B4513">
            <w:pPr>
              <w:widowControl w:val="0"/>
              <w:pBdr>
                <w:top w:val="nil"/>
                <w:left w:val="nil"/>
                <w:bottom w:val="nil"/>
                <w:right w:val="nil"/>
                <w:between w:val="nil"/>
              </w:pBdr>
              <w:ind w:left="0" w:hanging="2"/>
              <w:jc w:val="both"/>
              <w:rPr>
                <w:rFonts w:ascii="Calibri" w:eastAsia="Calibri" w:hAnsi="Calibri" w:cs="Calibri"/>
                <w:color w:val="000000"/>
                <w:sz w:val="22"/>
                <w:szCs w:val="22"/>
              </w:rPr>
            </w:pPr>
            <w:r>
              <w:rPr>
                <w:rFonts w:ascii="Calibri" w:eastAsia="Calibri" w:hAnsi="Calibri" w:cs="Calibri"/>
                <w:color w:val="000000"/>
                <w:sz w:val="22"/>
                <w:szCs w:val="22"/>
              </w:rPr>
              <w:t>Amistad pública que se manifieste por gran familiaridad y frecuencia en el trato</w:t>
            </w:r>
          </w:p>
        </w:tc>
        <w:tc>
          <w:tcPr>
            <w:tcW w:w="314" w:type="dxa"/>
          </w:tcPr>
          <w:p w14:paraId="7E6E6AE6"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c>
          <w:tcPr>
            <w:tcW w:w="5287" w:type="dxa"/>
          </w:tcPr>
          <w:p w14:paraId="6D07E812" w14:textId="77777777" w:rsidR="009C1D80" w:rsidRDefault="007B4513">
            <w:pPr>
              <w:widowControl w:val="0"/>
              <w:pBdr>
                <w:top w:val="nil"/>
                <w:left w:val="nil"/>
                <w:bottom w:val="nil"/>
                <w:right w:val="nil"/>
                <w:between w:val="nil"/>
              </w:pBdr>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No se exige información adicional.</w:t>
            </w:r>
          </w:p>
        </w:tc>
      </w:tr>
    </w:tbl>
    <w:p w14:paraId="4D5321F1" w14:textId="77777777" w:rsidR="009C1D80" w:rsidRDefault="009C1D80">
      <w:pPr>
        <w:ind w:left="0" w:hanging="2"/>
        <w:rPr>
          <w:rFonts w:ascii="Calibri" w:eastAsia="Calibri" w:hAnsi="Calibri" w:cs="Calibri"/>
          <w:sz w:val="22"/>
          <w:szCs w:val="22"/>
        </w:rPr>
      </w:pPr>
    </w:p>
    <w:p w14:paraId="094A064D"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Información adicional</w:t>
      </w:r>
    </w:p>
    <w:tbl>
      <w:tblPr>
        <w:tblStyle w:val="ad"/>
        <w:tblW w:w="9215"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5"/>
      </w:tblGrid>
      <w:tr w:rsidR="009C1D80" w14:paraId="78AC1F41" w14:textId="77777777">
        <w:trPr>
          <w:trHeight w:val="268"/>
        </w:trPr>
        <w:tc>
          <w:tcPr>
            <w:tcW w:w="9215" w:type="dxa"/>
          </w:tcPr>
          <w:p w14:paraId="77E07317"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45B2219A" w14:textId="77777777">
        <w:trPr>
          <w:trHeight w:val="268"/>
        </w:trPr>
        <w:tc>
          <w:tcPr>
            <w:tcW w:w="9215" w:type="dxa"/>
          </w:tcPr>
          <w:p w14:paraId="7E380203"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r w:rsidR="009C1D80" w14:paraId="2939D4B1" w14:textId="77777777">
        <w:trPr>
          <w:trHeight w:val="268"/>
        </w:trPr>
        <w:tc>
          <w:tcPr>
            <w:tcW w:w="9215" w:type="dxa"/>
          </w:tcPr>
          <w:p w14:paraId="5DBFFC2B" w14:textId="77777777" w:rsidR="009C1D80" w:rsidRDefault="009C1D80">
            <w:pPr>
              <w:widowControl w:val="0"/>
              <w:pBdr>
                <w:top w:val="nil"/>
                <w:left w:val="nil"/>
                <w:bottom w:val="nil"/>
                <w:right w:val="nil"/>
                <w:between w:val="nil"/>
              </w:pBdr>
              <w:ind w:left="0" w:hanging="2"/>
              <w:rPr>
                <w:rFonts w:ascii="Calibri" w:eastAsia="Calibri" w:hAnsi="Calibri" w:cs="Calibri"/>
                <w:color w:val="000000"/>
                <w:sz w:val="22"/>
                <w:szCs w:val="22"/>
              </w:rPr>
            </w:pPr>
          </w:p>
        </w:tc>
      </w:tr>
    </w:tbl>
    <w:p w14:paraId="2AA14053"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La no declaración de vinculaciones implica la declaración expresa de la inexistencia de los mismos, en los términos del Decreto n° 202/17.</w:t>
      </w:r>
    </w:p>
    <w:p w14:paraId="072D8892" w14:textId="77777777" w:rsidR="009C1D80" w:rsidRDefault="009C1D80">
      <w:pPr>
        <w:ind w:left="0" w:hanging="2"/>
        <w:rPr>
          <w:rFonts w:ascii="Calibri" w:eastAsia="Calibri" w:hAnsi="Calibri" w:cs="Calibri"/>
          <w:sz w:val="22"/>
          <w:szCs w:val="22"/>
        </w:rPr>
      </w:pPr>
    </w:p>
    <w:p w14:paraId="78DD0966" w14:textId="77777777" w:rsidR="009C1D80" w:rsidRDefault="009C1D80">
      <w:pPr>
        <w:ind w:left="0" w:hanging="2"/>
        <w:rPr>
          <w:rFonts w:ascii="Calibri" w:eastAsia="Calibri" w:hAnsi="Calibri" w:cs="Calibri"/>
          <w:sz w:val="22"/>
          <w:szCs w:val="22"/>
        </w:rPr>
      </w:pPr>
    </w:p>
    <w:p w14:paraId="52BE8F61" w14:textId="77777777" w:rsidR="009C1D80" w:rsidRDefault="007B4513">
      <w:pPr>
        <w:ind w:left="0" w:hanging="2"/>
        <w:rPr>
          <w:rFonts w:ascii="Calibri" w:eastAsia="Calibri" w:hAnsi="Calibri" w:cs="Calibri"/>
          <w:sz w:val="22"/>
          <w:szCs w:val="22"/>
        </w:rPr>
      </w:pPr>
      <w:r>
        <w:rPr>
          <w:noProof/>
        </w:rPr>
        <mc:AlternateContent>
          <mc:Choice Requires="wps">
            <w:drawing>
              <wp:anchor distT="0" distB="0" distL="114300" distR="114300" simplePos="0" relativeHeight="251659264" behindDoc="0" locked="0" layoutInCell="1" hidden="0" allowOverlap="1" wp14:anchorId="7478CE28" wp14:editId="5989C6CC">
                <wp:simplePos x="0" y="0"/>
                <wp:positionH relativeFrom="column">
                  <wp:posOffset>4000500</wp:posOffset>
                </wp:positionH>
                <wp:positionV relativeFrom="paragraph">
                  <wp:posOffset>279400</wp:posOffset>
                </wp:positionV>
                <wp:extent cx="0" cy="12700"/>
                <wp:effectExtent l="0" t="0" r="0" b="0"/>
                <wp:wrapNone/>
                <wp:docPr id="1029" name="Conector recto de flecha 1029"/>
                <wp:cNvGraphicFramePr/>
                <a:graphic xmlns:a="http://schemas.openxmlformats.org/drawingml/2006/main">
                  <a:graphicData uri="http://schemas.microsoft.com/office/word/2010/wordprocessingShape">
                    <wps:wsp>
                      <wps:cNvCnPr/>
                      <wps:spPr>
                        <a:xfrm>
                          <a:off x="4622100" y="3768888"/>
                          <a:ext cx="14478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4000500</wp:posOffset>
                </wp:positionH>
                <wp:positionV relativeFrom="paragraph">
                  <wp:posOffset>279400</wp:posOffset>
                </wp:positionV>
                <wp:extent cx="0" cy="12700"/>
                <wp:effectExtent b="0" l="0" r="0" t="0"/>
                <wp:wrapNone/>
                <wp:docPr id="1029"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738F69DB" w14:textId="77777777" w:rsidR="009C1D80" w:rsidRDefault="007B4513">
      <w:pPr>
        <w:spacing w:before="3"/>
        <w:ind w:left="0" w:hanging="2"/>
        <w:rPr>
          <w:rFonts w:ascii="Calibri" w:eastAsia="Calibri" w:hAnsi="Calibri" w:cs="Calibri"/>
          <w:sz w:val="22"/>
          <w:szCs w:val="22"/>
        </w:rPr>
      </w:pPr>
      <w:r>
        <w:rPr>
          <w:rFonts w:ascii="Calibri" w:eastAsia="Calibri" w:hAnsi="Calibri" w:cs="Calibri"/>
          <w:sz w:val="22"/>
          <w:szCs w:val="22"/>
        </w:rPr>
        <w:t xml:space="preserve">         Firma                                                           Aclaración                                             Fecha y lugar</w:t>
      </w:r>
      <w:r>
        <w:rPr>
          <w:noProof/>
        </w:rPr>
        <mc:AlternateContent>
          <mc:Choice Requires="wpg">
            <w:drawing>
              <wp:anchor distT="0" distB="0" distL="0" distR="0" simplePos="0" relativeHeight="251660288" behindDoc="0" locked="0" layoutInCell="1" hidden="0" allowOverlap="1" wp14:anchorId="159C5A1A" wp14:editId="2A3950B1">
                <wp:simplePos x="0" y="0"/>
                <wp:positionH relativeFrom="column">
                  <wp:posOffset>1905000</wp:posOffset>
                </wp:positionH>
                <wp:positionV relativeFrom="paragraph">
                  <wp:posOffset>101600</wp:posOffset>
                </wp:positionV>
                <wp:extent cx="1466850" cy="41275"/>
                <wp:effectExtent l="0" t="0" r="0" b="0"/>
                <wp:wrapTopAndBottom distT="0" distB="0"/>
                <wp:docPr id="1032" name="Forma libre: forma 1032"/>
                <wp:cNvGraphicFramePr/>
                <a:graphic xmlns:a="http://schemas.openxmlformats.org/drawingml/2006/main">
                  <a:graphicData uri="http://schemas.microsoft.com/office/word/2010/wordprocessingShape">
                    <wps:wsp>
                      <wps:cNvSpPr/>
                      <wps:spPr>
                        <a:xfrm>
                          <a:off x="4622100" y="3768888"/>
                          <a:ext cx="1447800" cy="22225"/>
                        </a:xfrm>
                        <a:custGeom>
                          <a:avLst/>
                          <a:gdLst/>
                          <a:ahLst/>
                          <a:cxnLst/>
                          <a:rect l="l" t="t" r="r" b="b"/>
                          <a:pathLst>
                            <a:path w="2265" h="120000" extrusionOk="0">
                              <a:moveTo>
                                <a:pt x="0" y="0"/>
                              </a:moveTo>
                              <a:lnTo>
                                <a:pt x="2265"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1905000</wp:posOffset>
                </wp:positionH>
                <wp:positionV relativeFrom="paragraph">
                  <wp:posOffset>101600</wp:posOffset>
                </wp:positionV>
                <wp:extent cx="1466850" cy="41275"/>
                <wp:effectExtent b="0" l="0" r="0" t="0"/>
                <wp:wrapTopAndBottom distB="0" distT="0"/>
                <wp:docPr id="1032"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466850" cy="41275"/>
                        </a:xfrm>
                        <a:prstGeom prst="rect"/>
                        <a:ln/>
                      </pic:spPr>
                    </pic:pic>
                  </a:graphicData>
                </a:graphic>
              </wp:anchor>
            </w:drawing>
          </mc:Fallback>
        </mc:AlternateContent>
      </w:r>
      <w:r>
        <w:rPr>
          <w:noProof/>
        </w:rPr>
        <mc:AlternateContent>
          <mc:Choice Requires="wpg">
            <w:drawing>
              <wp:anchor distT="0" distB="0" distL="0" distR="0" simplePos="0" relativeHeight="251661312" behindDoc="0" locked="0" layoutInCell="1" hidden="0" allowOverlap="1" wp14:anchorId="73D96772" wp14:editId="766275C0">
                <wp:simplePos x="0" y="0"/>
                <wp:positionH relativeFrom="column">
                  <wp:posOffset>-203199</wp:posOffset>
                </wp:positionH>
                <wp:positionV relativeFrom="paragraph">
                  <wp:posOffset>101600</wp:posOffset>
                </wp:positionV>
                <wp:extent cx="1466850" cy="41275"/>
                <wp:effectExtent l="0" t="0" r="0" b="0"/>
                <wp:wrapTopAndBottom distT="0" distB="0"/>
                <wp:docPr id="1031" name="Forma libre: forma 1031"/>
                <wp:cNvGraphicFramePr/>
                <a:graphic xmlns:a="http://schemas.openxmlformats.org/drawingml/2006/main">
                  <a:graphicData uri="http://schemas.microsoft.com/office/word/2010/wordprocessingShape">
                    <wps:wsp>
                      <wps:cNvSpPr/>
                      <wps:spPr>
                        <a:xfrm>
                          <a:off x="4622100" y="3768888"/>
                          <a:ext cx="1447800" cy="22225"/>
                        </a:xfrm>
                        <a:custGeom>
                          <a:avLst/>
                          <a:gdLst/>
                          <a:ahLst/>
                          <a:cxnLst/>
                          <a:rect l="l" t="t" r="r" b="b"/>
                          <a:pathLst>
                            <a:path w="2265" h="120000" extrusionOk="0">
                              <a:moveTo>
                                <a:pt x="0" y="0"/>
                              </a:moveTo>
                              <a:lnTo>
                                <a:pt x="2265" y="0"/>
                              </a:lnTo>
                            </a:path>
                          </a:pathLst>
                        </a:custGeom>
                        <a:noFill/>
                        <a:ln w="9525"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-203199</wp:posOffset>
                </wp:positionH>
                <wp:positionV relativeFrom="paragraph">
                  <wp:posOffset>101600</wp:posOffset>
                </wp:positionV>
                <wp:extent cx="1466850" cy="41275"/>
                <wp:effectExtent b="0" l="0" r="0" t="0"/>
                <wp:wrapTopAndBottom distB="0" distT="0"/>
                <wp:docPr id="103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466850" cy="41275"/>
                        </a:xfrm>
                        <a:prstGeom prst="rect"/>
                        <a:ln/>
                      </pic:spPr>
                    </pic:pic>
                  </a:graphicData>
                </a:graphic>
              </wp:anchor>
            </w:drawing>
          </mc:Fallback>
        </mc:AlternateContent>
      </w:r>
    </w:p>
    <w:p w14:paraId="5FDCECCB" w14:textId="77777777" w:rsidR="009C1D80" w:rsidRDefault="009C1D80">
      <w:pPr>
        <w:ind w:left="0" w:hanging="2"/>
        <w:rPr>
          <w:rFonts w:ascii="Calibri" w:eastAsia="Calibri" w:hAnsi="Calibri" w:cs="Calibri"/>
          <w:sz w:val="22"/>
          <w:szCs w:val="22"/>
        </w:rPr>
      </w:pPr>
    </w:p>
    <w:p w14:paraId="397519DD" w14:textId="77777777" w:rsidR="009C1D80" w:rsidRDefault="009C1D80">
      <w:pPr>
        <w:ind w:left="0" w:hanging="2"/>
        <w:rPr>
          <w:rFonts w:ascii="Calibri" w:eastAsia="Calibri" w:hAnsi="Calibri" w:cs="Calibri"/>
          <w:sz w:val="22"/>
          <w:szCs w:val="22"/>
        </w:rPr>
      </w:pPr>
    </w:p>
    <w:p w14:paraId="5C6DFF43" w14:textId="77777777" w:rsidR="009C1D80" w:rsidRDefault="009C1D80">
      <w:pPr>
        <w:ind w:left="0" w:hanging="2"/>
        <w:rPr>
          <w:rFonts w:ascii="Calibri" w:eastAsia="Calibri" w:hAnsi="Calibri" w:cs="Calibri"/>
          <w:sz w:val="22"/>
          <w:szCs w:val="22"/>
        </w:rPr>
      </w:pPr>
    </w:p>
    <w:p w14:paraId="02E68E3A" w14:textId="77777777" w:rsidR="009C1D80" w:rsidRDefault="009C1D80">
      <w:pPr>
        <w:ind w:left="0" w:hanging="2"/>
        <w:rPr>
          <w:rFonts w:ascii="Calibri" w:eastAsia="Calibri" w:hAnsi="Calibri" w:cs="Calibri"/>
          <w:sz w:val="22"/>
          <w:szCs w:val="22"/>
        </w:rPr>
      </w:pPr>
    </w:p>
    <w:p w14:paraId="61EAF539" w14:textId="77777777" w:rsidR="009C1D80" w:rsidRDefault="009C1D80">
      <w:pPr>
        <w:ind w:left="0" w:hanging="2"/>
        <w:rPr>
          <w:rFonts w:ascii="Calibri" w:eastAsia="Calibri" w:hAnsi="Calibri" w:cs="Calibri"/>
          <w:sz w:val="22"/>
          <w:szCs w:val="22"/>
        </w:rPr>
      </w:pPr>
    </w:p>
    <w:p w14:paraId="0DCE87B8" w14:textId="77777777" w:rsidR="009C1D80" w:rsidRDefault="009C1D80">
      <w:pPr>
        <w:ind w:left="0" w:hanging="2"/>
        <w:rPr>
          <w:rFonts w:ascii="Calibri" w:eastAsia="Calibri" w:hAnsi="Calibri" w:cs="Calibri"/>
          <w:sz w:val="22"/>
          <w:szCs w:val="22"/>
        </w:rPr>
      </w:pPr>
    </w:p>
    <w:p w14:paraId="47395990" w14:textId="77777777" w:rsidR="009C1D80" w:rsidRDefault="009C1D80">
      <w:pPr>
        <w:ind w:left="0" w:hanging="2"/>
        <w:rPr>
          <w:rFonts w:ascii="Calibri" w:eastAsia="Calibri" w:hAnsi="Calibri" w:cs="Calibri"/>
          <w:sz w:val="22"/>
          <w:szCs w:val="22"/>
        </w:rPr>
      </w:pPr>
    </w:p>
    <w:p w14:paraId="7E2DBA3B" w14:textId="77777777" w:rsidR="009C1D80" w:rsidRDefault="009C1D80">
      <w:pPr>
        <w:ind w:left="0" w:hanging="2"/>
        <w:rPr>
          <w:rFonts w:ascii="Calibri" w:eastAsia="Calibri" w:hAnsi="Calibri" w:cs="Calibri"/>
          <w:sz w:val="22"/>
          <w:szCs w:val="22"/>
        </w:rPr>
      </w:pPr>
    </w:p>
    <w:p w14:paraId="3B4E703B" w14:textId="77777777" w:rsidR="009C1D80" w:rsidRDefault="009C1D80">
      <w:pPr>
        <w:ind w:left="0" w:hanging="2"/>
        <w:rPr>
          <w:rFonts w:ascii="Calibri" w:eastAsia="Calibri" w:hAnsi="Calibri" w:cs="Calibri"/>
          <w:sz w:val="22"/>
          <w:szCs w:val="22"/>
        </w:rPr>
      </w:pPr>
    </w:p>
    <w:p w14:paraId="4B345895" w14:textId="77777777" w:rsidR="009C1D80" w:rsidRDefault="009C1D80">
      <w:pPr>
        <w:ind w:left="0" w:hanging="2"/>
        <w:rPr>
          <w:rFonts w:ascii="Calibri" w:eastAsia="Calibri" w:hAnsi="Calibri" w:cs="Calibri"/>
          <w:sz w:val="22"/>
          <w:szCs w:val="22"/>
        </w:rPr>
      </w:pPr>
    </w:p>
    <w:p w14:paraId="32371B1B" w14:textId="77777777" w:rsidR="009C1D80" w:rsidRDefault="009C1D80">
      <w:pPr>
        <w:ind w:left="0" w:hanging="2"/>
        <w:rPr>
          <w:rFonts w:ascii="Calibri" w:eastAsia="Calibri" w:hAnsi="Calibri" w:cs="Calibri"/>
          <w:sz w:val="22"/>
          <w:szCs w:val="22"/>
        </w:rPr>
      </w:pPr>
    </w:p>
    <w:p w14:paraId="07179F86" w14:textId="77777777" w:rsidR="009C1D80" w:rsidRDefault="009C1D80">
      <w:pPr>
        <w:ind w:left="0" w:hanging="2"/>
        <w:rPr>
          <w:rFonts w:ascii="Calibri" w:eastAsia="Calibri" w:hAnsi="Calibri" w:cs="Calibri"/>
          <w:sz w:val="22"/>
          <w:szCs w:val="22"/>
        </w:rPr>
      </w:pPr>
    </w:p>
    <w:p w14:paraId="304F7A73" w14:textId="77777777" w:rsidR="009C1D80" w:rsidRDefault="009C1D80">
      <w:pPr>
        <w:ind w:left="0" w:hanging="2"/>
        <w:rPr>
          <w:rFonts w:ascii="Calibri" w:eastAsia="Calibri" w:hAnsi="Calibri" w:cs="Calibri"/>
          <w:sz w:val="22"/>
          <w:szCs w:val="22"/>
        </w:rPr>
      </w:pPr>
    </w:p>
    <w:p w14:paraId="74194C0A" w14:textId="77777777" w:rsidR="009C1D80" w:rsidRDefault="009C1D80">
      <w:pPr>
        <w:ind w:left="0" w:hanging="2"/>
        <w:rPr>
          <w:rFonts w:ascii="Calibri" w:eastAsia="Calibri" w:hAnsi="Calibri" w:cs="Calibri"/>
          <w:sz w:val="22"/>
          <w:szCs w:val="22"/>
        </w:rPr>
      </w:pPr>
    </w:p>
    <w:p w14:paraId="098719AA" w14:textId="77777777" w:rsidR="009C1D80" w:rsidRDefault="009C1D80">
      <w:pPr>
        <w:ind w:left="0" w:hanging="2"/>
        <w:rPr>
          <w:rFonts w:ascii="Calibri" w:eastAsia="Calibri" w:hAnsi="Calibri" w:cs="Calibri"/>
          <w:sz w:val="22"/>
          <w:szCs w:val="22"/>
        </w:rPr>
      </w:pPr>
    </w:p>
    <w:p w14:paraId="1EF05651" w14:textId="77777777" w:rsidR="009C1D80" w:rsidRDefault="009C1D80">
      <w:pPr>
        <w:ind w:left="0" w:hanging="2"/>
        <w:rPr>
          <w:rFonts w:ascii="Calibri" w:eastAsia="Calibri" w:hAnsi="Calibri" w:cs="Calibri"/>
          <w:sz w:val="22"/>
          <w:szCs w:val="22"/>
        </w:rPr>
      </w:pPr>
    </w:p>
    <w:p w14:paraId="052C26D0" w14:textId="77777777" w:rsidR="009C1D80" w:rsidRDefault="009C1D80">
      <w:pPr>
        <w:ind w:left="0" w:hanging="2"/>
        <w:rPr>
          <w:rFonts w:ascii="Calibri" w:eastAsia="Calibri" w:hAnsi="Calibri" w:cs="Calibri"/>
          <w:sz w:val="22"/>
          <w:szCs w:val="22"/>
        </w:rPr>
      </w:pPr>
    </w:p>
    <w:p w14:paraId="09D9B4AF" w14:textId="7A28BDD0" w:rsidR="009C1D80" w:rsidRDefault="009C1D80">
      <w:pPr>
        <w:ind w:left="0" w:hanging="2"/>
        <w:rPr>
          <w:rFonts w:ascii="Calibri" w:eastAsia="Calibri" w:hAnsi="Calibri" w:cs="Calibri"/>
          <w:sz w:val="22"/>
          <w:szCs w:val="22"/>
        </w:rPr>
      </w:pPr>
    </w:p>
    <w:p w14:paraId="0806DA9D" w14:textId="09FD6ADE" w:rsidR="00E2204F" w:rsidRDefault="00E2204F">
      <w:pPr>
        <w:ind w:left="0" w:hanging="2"/>
        <w:rPr>
          <w:rFonts w:ascii="Calibri" w:eastAsia="Calibri" w:hAnsi="Calibri" w:cs="Calibri"/>
          <w:sz w:val="22"/>
          <w:szCs w:val="22"/>
        </w:rPr>
      </w:pPr>
    </w:p>
    <w:p w14:paraId="59F9721B" w14:textId="77777777" w:rsidR="00E2204F" w:rsidRDefault="00E2204F">
      <w:pPr>
        <w:ind w:left="0" w:hanging="2"/>
        <w:rPr>
          <w:rFonts w:ascii="Calibri" w:eastAsia="Calibri" w:hAnsi="Calibri" w:cs="Calibri"/>
          <w:sz w:val="22"/>
          <w:szCs w:val="22"/>
        </w:rPr>
      </w:pPr>
    </w:p>
    <w:p w14:paraId="7FF55D1C" w14:textId="77777777" w:rsidR="009C1D80" w:rsidRDefault="009C1D80">
      <w:pPr>
        <w:ind w:left="0" w:hanging="2"/>
        <w:rPr>
          <w:rFonts w:ascii="Calibri" w:eastAsia="Calibri" w:hAnsi="Calibri" w:cs="Calibri"/>
          <w:sz w:val="22"/>
          <w:szCs w:val="22"/>
        </w:rPr>
      </w:pPr>
    </w:p>
    <w:p w14:paraId="0301FC94" w14:textId="77777777" w:rsidR="009C1D80" w:rsidRDefault="009C1D80">
      <w:pPr>
        <w:ind w:left="0" w:hanging="2"/>
        <w:rPr>
          <w:rFonts w:ascii="Calibri" w:eastAsia="Calibri" w:hAnsi="Calibri" w:cs="Calibri"/>
          <w:sz w:val="22"/>
          <w:szCs w:val="22"/>
        </w:rPr>
      </w:pPr>
    </w:p>
    <w:p w14:paraId="7E43618D" w14:textId="77777777" w:rsidR="009C1D80" w:rsidRDefault="009C1D80">
      <w:pPr>
        <w:ind w:left="0" w:hanging="2"/>
        <w:rPr>
          <w:rFonts w:ascii="Calibri" w:eastAsia="Calibri" w:hAnsi="Calibri" w:cs="Calibri"/>
          <w:sz w:val="22"/>
          <w:szCs w:val="22"/>
        </w:rPr>
      </w:pPr>
    </w:p>
    <w:p w14:paraId="754A3C0A" w14:textId="77777777" w:rsidR="009C1D80" w:rsidRDefault="009C1D80" w:rsidP="005076C3">
      <w:pPr>
        <w:ind w:leftChars="0" w:left="0" w:firstLineChars="0" w:firstLine="0"/>
        <w:rPr>
          <w:rFonts w:ascii="Calibri" w:eastAsia="Calibri" w:hAnsi="Calibri" w:cs="Calibri"/>
          <w:sz w:val="22"/>
          <w:szCs w:val="22"/>
        </w:rPr>
      </w:pPr>
    </w:p>
    <w:p w14:paraId="3BEE3283"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III: COMUNICACIONES</w:t>
      </w:r>
    </w:p>
    <w:p w14:paraId="3C148E34" w14:textId="77777777" w:rsidR="009C1D80" w:rsidRDefault="009C1D80">
      <w:pPr>
        <w:ind w:left="0" w:hanging="2"/>
        <w:rPr>
          <w:rFonts w:ascii="Calibri" w:eastAsia="Calibri" w:hAnsi="Calibri" w:cs="Calibri"/>
          <w:sz w:val="22"/>
          <w:szCs w:val="22"/>
        </w:rPr>
      </w:pPr>
    </w:p>
    <w:p w14:paraId="7BA026B8" w14:textId="0E981E32"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 xml:space="preserve">En mi carácter de oferente del </w:t>
      </w:r>
      <w:r>
        <w:rPr>
          <w:rFonts w:ascii="Calibri" w:eastAsia="Calibri" w:hAnsi="Calibri" w:cs="Calibri"/>
          <w:b/>
          <w:sz w:val="22"/>
          <w:szCs w:val="22"/>
        </w:rPr>
        <w:t>Licitación Privada Nº</w:t>
      </w:r>
      <w:r w:rsidR="00AD6388">
        <w:rPr>
          <w:rFonts w:ascii="Calibri" w:eastAsia="Calibri" w:hAnsi="Calibri" w:cs="Calibri"/>
          <w:b/>
          <w:sz w:val="22"/>
          <w:szCs w:val="22"/>
        </w:rPr>
        <w:t>29</w:t>
      </w:r>
      <w:r>
        <w:rPr>
          <w:rFonts w:ascii="Calibri" w:eastAsia="Calibri" w:hAnsi="Calibri" w:cs="Calibri"/>
          <w:b/>
          <w:sz w:val="22"/>
          <w:szCs w:val="22"/>
        </w:rPr>
        <w:t xml:space="preserve">/2022 </w:t>
      </w:r>
      <w:r>
        <w:rPr>
          <w:rFonts w:ascii="Calibri" w:eastAsia="Calibri" w:hAnsi="Calibri" w:cs="Calibri"/>
          <w:sz w:val="22"/>
          <w:szCs w:val="22"/>
        </w:rPr>
        <w:t>manifiesto expresamente que aceptaré como notificaciones válidas y fehacientes las comunicaciones que me curse la UNIVERSIDAD NACIONAL DE SAN MARTÍN por cualquiera de los medios establecidos en Artículo 7º del Anexo al Decreto Nº1030/2016.</w:t>
      </w:r>
    </w:p>
    <w:p w14:paraId="49FA6C23" w14:textId="77777777" w:rsidR="009C1D80" w:rsidRDefault="009C1D80">
      <w:pPr>
        <w:ind w:left="0" w:hanging="2"/>
        <w:jc w:val="both"/>
        <w:rPr>
          <w:rFonts w:ascii="Calibri" w:eastAsia="Calibri" w:hAnsi="Calibri" w:cs="Calibri"/>
          <w:sz w:val="22"/>
          <w:szCs w:val="22"/>
        </w:rPr>
      </w:pPr>
    </w:p>
    <w:p w14:paraId="271347F8"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A los efectos indicados precedentemente, denuncio los siguientes datos:</w:t>
      </w:r>
    </w:p>
    <w:p w14:paraId="29BCB2FC" w14:textId="77777777" w:rsidR="009C1D80" w:rsidRDefault="009C1D80">
      <w:pPr>
        <w:ind w:left="0" w:hanging="2"/>
        <w:jc w:val="both"/>
        <w:rPr>
          <w:rFonts w:ascii="Calibri" w:eastAsia="Calibri" w:hAnsi="Calibri" w:cs="Calibri"/>
          <w:sz w:val="22"/>
          <w:szCs w:val="22"/>
        </w:rPr>
      </w:pPr>
    </w:p>
    <w:p w14:paraId="472B48BC"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Nombre o razón social: ………………………………………………………………………………………………………………</w:t>
      </w:r>
    </w:p>
    <w:p w14:paraId="6292304F" w14:textId="77777777" w:rsidR="009C1D80" w:rsidRDefault="007B4513">
      <w:pPr>
        <w:tabs>
          <w:tab w:val="left" w:pos="6000"/>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Nº de C.U.I.T. o Nº de Identificación (según corresponda): ………………………………………………………..</w:t>
      </w:r>
    </w:p>
    <w:p w14:paraId="1D5422A4"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Nº de Ingresos Brutos: …………………………………….............................................................................</w:t>
      </w:r>
    </w:p>
    <w:p w14:paraId="3FC19C2F" w14:textId="77777777" w:rsidR="009C1D80" w:rsidRDefault="009C1D80">
      <w:pPr>
        <w:ind w:left="0" w:hanging="2"/>
        <w:rPr>
          <w:rFonts w:ascii="Calibri" w:eastAsia="Calibri" w:hAnsi="Calibri" w:cs="Calibri"/>
          <w:sz w:val="22"/>
          <w:szCs w:val="22"/>
        </w:rPr>
      </w:pPr>
    </w:p>
    <w:p w14:paraId="0191902B" w14:textId="77777777" w:rsidR="009C1D80" w:rsidRDefault="007B4513">
      <w:pPr>
        <w:ind w:left="0" w:hanging="2"/>
        <w:rPr>
          <w:rFonts w:ascii="Calibri" w:eastAsia="Calibri" w:hAnsi="Calibri" w:cs="Calibri"/>
          <w:sz w:val="22"/>
          <w:szCs w:val="22"/>
        </w:rPr>
      </w:pPr>
      <w:r>
        <w:rPr>
          <w:rFonts w:ascii="Calibri" w:eastAsia="Calibri" w:hAnsi="Calibri" w:cs="Calibri"/>
          <w:sz w:val="22"/>
          <w:szCs w:val="22"/>
        </w:rPr>
        <w:t>Condición frente al IVA: Responsable inscripto           /    Exento           /     Monotributo</w:t>
      </w:r>
      <w:r>
        <w:rPr>
          <w:noProof/>
        </w:rPr>
        <mc:AlternateContent>
          <mc:Choice Requires="wps">
            <w:drawing>
              <wp:anchor distT="0" distB="0" distL="114300" distR="114300" simplePos="0" relativeHeight="251662336" behindDoc="0" locked="0" layoutInCell="1" hidden="0" allowOverlap="1" wp14:anchorId="3A4C31F9" wp14:editId="1825F49A">
                <wp:simplePos x="0" y="0"/>
                <wp:positionH relativeFrom="column">
                  <wp:posOffset>3670300</wp:posOffset>
                </wp:positionH>
                <wp:positionV relativeFrom="paragraph">
                  <wp:posOffset>12700</wp:posOffset>
                </wp:positionV>
                <wp:extent cx="142875" cy="133350"/>
                <wp:effectExtent l="0" t="0" r="0" b="0"/>
                <wp:wrapNone/>
                <wp:docPr id="1027" name="Diagrama de flujo: proceso 1027"/>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F47F808" w14:textId="77777777" w:rsidR="0038200C" w:rsidRDefault="0038200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type w14:anchorId="3A4C31F9" id="_x0000_t109" coordsize="21600,21600" o:spt="109" path="m,l,21600r21600,l21600,xe">
                <v:stroke joinstyle="miter"/>
                <v:path gradientshapeok="t" o:connecttype="rect"/>
              </v:shapetype>
              <v:shape id="Diagrama de flujo: proceso 1027" o:spid="_x0000_s1027" type="#_x0000_t109" style="position:absolute;margin-left:289pt;margin-top:1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">
                <v:stroke startarrowwidth="narrow" startarrowlength="short" endarrowwidth="narrow" endarrowlength="short"/>
                <v:textbox inset="2.53958mm,2.53958mm,2.53958mm,2.53958mm">
                  <w:txbxContent>
                    <w:p w14:paraId="0F47F808" w14:textId="77777777" w:rsidR="0038200C" w:rsidRDefault="0038200C">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032574F1" wp14:editId="4F03EF7B">
                <wp:simplePos x="0" y="0"/>
                <wp:positionH relativeFrom="column">
                  <wp:posOffset>2755900</wp:posOffset>
                </wp:positionH>
                <wp:positionV relativeFrom="paragraph">
                  <wp:posOffset>12700</wp:posOffset>
                </wp:positionV>
                <wp:extent cx="142875" cy="133350"/>
                <wp:effectExtent l="0" t="0" r="0" b="0"/>
                <wp:wrapNone/>
                <wp:docPr id="1026" name="Diagrama de flujo: proceso 1026"/>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80B511B" w14:textId="77777777" w:rsidR="0038200C" w:rsidRDefault="0038200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032574F1" id="Diagrama de flujo: proceso 1026" o:spid="_x0000_s1028" type="#_x0000_t109" style="position:absolute;margin-left:217pt;margin-top:1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">
                <v:stroke startarrowwidth="narrow" startarrowlength="short" endarrowwidth="narrow" endarrowlength="short"/>
                <v:textbox inset="2.53958mm,2.53958mm,2.53958mm,2.53958mm">
                  <w:txbxContent>
                    <w:p w14:paraId="280B511B" w14:textId="77777777" w:rsidR="0038200C" w:rsidRDefault="0038200C">
                      <w:pPr>
                        <w:spacing w:line="240" w:lineRule="auto"/>
                        <w:ind w:left="0" w:hanging="2"/>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650728C9" wp14:editId="5EB49576">
                <wp:simplePos x="0" y="0"/>
                <wp:positionH relativeFrom="column">
                  <wp:posOffset>4965700</wp:posOffset>
                </wp:positionH>
                <wp:positionV relativeFrom="paragraph">
                  <wp:posOffset>12700</wp:posOffset>
                </wp:positionV>
                <wp:extent cx="142875" cy="133350"/>
                <wp:effectExtent l="0" t="0" r="0" b="0"/>
                <wp:wrapNone/>
                <wp:docPr id="1028" name="Diagrama de flujo: proceso 1028"/>
                <wp:cNvGraphicFramePr/>
                <a:graphic xmlns:a="http://schemas.openxmlformats.org/drawingml/2006/main">
                  <a:graphicData uri="http://schemas.microsoft.com/office/word/2010/wordprocessingShape">
                    <wps:wsp>
                      <wps:cNvSpPr/>
                      <wps:spPr>
                        <a:xfrm>
                          <a:off x="5279325" y="3718088"/>
                          <a:ext cx="133350" cy="123825"/>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816F41B" w14:textId="77777777" w:rsidR="0038200C" w:rsidRDefault="0038200C">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shape w14:anchorId="650728C9" id="Diagrama de flujo: proceso 1028" o:spid="_x0000_s1029" type="#_x0000_t109" style="position:absolute;margin-left:391pt;margin-top:1pt;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">
                <v:stroke startarrowwidth="narrow" startarrowlength="short" endarrowwidth="narrow" endarrowlength="short"/>
                <v:textbox inset="2.53958mm,2.53958mm,2.53958mm,2.53958mm">
                  <w:txbxContent>
                    <w:p w14:paraId="2816F41B" w14:textId="77777777" w:rsidR="0038200C" w:rsidRDefault="0038200C">
                      <w:pPr>
                        <w:spacing w:line="240" w:lineRule="auto"/>
                        <w:ind w:left="0" w:hanging="2"/>
                      </w:pPr>
                    </w:p>
                  </w:txbxContent>
                </v:textbox>
              </v:shape>
            </w:pict>
          </mc:Fallback>
        </mc:AlternateContent>
      </w:r>
    </w:p>
    <w:p w14:paraId="485473F9" w14:textId="77777777" w:rsidR="009C1D80" w:rsidRDefault="007B4513">
      <w:pPr>
        <w:tabs>
          <w:tab w:val="left" w:pos="4440"/>
          <w:tab w:val="left" w:pos="8703"/>
        </w:tabs>
        <w:spacing w:before="280" w:after="280"/>
        <w:ind w:left="0" w:hanging="2"/>
        <w:rPr>
          <w:rFonts w:ascii="Calibri" w:eastAsia="Calibri" w:hAnsi="Calibri" w:cs="Calibri"/>
          <w:sz w:val="22"/>
          <w:szCs w:val="22"/>
        </w:rPr>
      </w:pPr>
      <w:r>
        <w:rPr>
          <w:rFonts w:ascii="Calibri" w:eastAsia="Calibri" w:hAnsi="Calibri" w:cs="Calibri"/>
          <w:sz w:val="22"/>
          <w:szCs w:val="22"/>
        </w:rPr>
        <w:t>Tel.: ………………………………………………………………..………………………………………………………………………….</w:t>
      </w:r>
    </w:p>
    <w:p w14:paraId="6AF1F3B1" w14:textId="77777777" w:rsidR="009C1D80" w:rsidRDefault="007B4513">
      <w:pPr>
        <w:tabs>
          <w:tab w:val="left" w:pos="4440"/>
          <w:tab w:val="left" w:pos="8703"/>
        </w:tabs>
        <w:spacing w:before="280" w:after="280"/>
        <w:ind w:left="0" w:hanging="2"/>
        <w:rPr>
          <w:rFonts w:ascii="Calibri" w:eastAsia="Calibri" w:hAnsi="Calibri" w:cs="Calibri"/>
          <w:sz w:val="22"/>
          <w:szCs w:val="22"/>
        </w:rPr>
      </w:pPr>
      <w:r>
        <w:rPr>
          <w:rFonts w:ascii="Calibri" w:eastAsia="Calibri" w:hAnsi="Calibri" w:cs="Calibri"/>
          <w:sz w:val="22"/>
          <w:szCs w:val="22"/>
        </w:rPr>
        <w:t>Correo electrónico: ………………………………………….………………………………………………………………………..</w:t>
      </w:r>
    </w:p>
    <w:p w14:paraId="5F1EC99B" w14:textId="77777777" w:rsidR="009C1D80" w:rsidRDefault="007B4513">
      <w:pPr>
        <w:tabs>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Domicilio Real:</w:t>
      </w:r>
    </w:p>
    <w:p w14:paraId="3B292656" w14:textId="77777777" w:rsidR="009C1D80" w:rsidRDefault="007B4513">
      <w:pPr>
        <w:tabs>
          <w:tab w:val="left" w:pos="6000"/>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Calle: ……………………………………………………………………………………….  Nº: ………………………………………...</w:t>
      </w:r>
    </w:p>
    <w:p w14:paraId="34B081B7" w14:textId="77777777" w:rsidR="009C1D80" w:rsidRDefault="007B4513">
      <w:pPr>
        <w:tabs>
          <w:tab w:val="left" w:pos="4440"/>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Piso: ..…………………………………………   Depto.: ……………………………………………………………………………….</w:t>
      </w:r>
    </w:p>
    <w:p w14:paraId="726D2677" w14:textId="77777777" w:rsidR="009C1D80" w:rsidRDefault="007B4513">
      <w:pPr>
        <w:tabs>
          <w:tab w:val="left" w:pos="4440"/>
          <w:tab w:val="left" w:pos="8703"/>
        </w:tabs>
        <w:spacing w:before="280" w:after="280"/>
        <w:ind w:left="0" w:hanging="2"/>
        <w:rPr>
          <w:rFonts w:ascii="Calibri" w:eastAsia="Calibri" w:hAnsi="Calibri" w:cs="Calibri"/>
          <w:sz w:val="22"/>
          <w:szCs w:val="22"/>
        </w:rPr>
      </w:pPr>
      <w:r>
        <w:rPr>
          <w:rFonts w:ascii="Calibri" w:eastAsia="Calibri" w:hAnsi="Calibri" w:cs="Calibri"/>
          <w:sz w:val="22"/>
          <w:szCs w:val="22"/>
        </w:rPr>
        <w:t>Localidad: ………………………………… Código postal: …………………… Provincia:…………………………………</w:t>
      </w:r>
    </w:p>
    <w:p w14:paraId="60698D07" w14:textId="77777777" w:rsidR="009C1D80" w:rsidRDefault="007B4513">
      <w:pPr>
        <w:tabs>
          <w:tab w:val="left" w:pos="4440"/>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b/>
          <w:sz w:val="22"/>
          <w:szCs w:val="22"/>
        </w:rPr>
        <w:t xml:space="preserve">Domicilio Especial (*): </w:t>
      </w:r>
    </w:p>
    <w:p w14:paraId="4C5431AA" w14:textId="77777777" w:rsidR="009C1D80" w:rsidRDefault="007B4513">
      <w:pPr>
        <w:tabs>
          <w:tab w:val="left" w:pos="6000"/>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b/>
          <w:sz w:val="22"/>
          <w:szCs w:val="22"/>
        </w:rPr>
        <w:t>Calle: ………………………………………………………………………………………….  Nº: ………………………………….</w:t>
      </w:r>
    </w:p>
    <w:p w14:paraId="550224B8" w14:textId="77777777" w:rsidR="009C1D80" w:rsidRDefault="007B4513">
      <w:pPr>
        <w:tabs>
          <w:tab w:val="left" w:pos="4440"/>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b/>
          <w:sz w:val="22"/>
          <w:szCs w:val="22"/>
        </w:rPr>
        <w:t>Piso: ……………………………………………………   Depto.: ………………………………………………………………….</w:t>
      </w:r>
    </w:p>
    <w:p w14:paraId="4E477824" w14:textId="77777777" w:rsidR="009C1D80" w:rsidRDefault="007B4513">
      <w:pPr>
        <w:tabs>
          <w:tab w:val="left" w:pos="4440"/>
          <w:tab w:val="left" w:pos="8703"/>
        </w:tabs>
        <w:spacing w:before="280" w:after="280"/>
        <w:ind w:left="0" w:hanging="2"/>
        <w:rPr>
          <w:rFonts w:ascii="Calibri" w:eastAsia="Calibri" w:hAnsi="Calibri" w:cs="Calibri"/>
          <w:sz w:val="22"/>
          <w:szCs w:val="22"/>
        </w:rPr>
      </w:pPr>
      <w:r>
        <w:rPr>
          <w:rFonts w:ascii="Calibri" w:eastAsia="Calibri" w:hAnsi="Calibri" w:cs="Calibri"/>
          <w:b/>
          <w:sz w:val="22"/>
          <w:szCs w:val="22"/>
        </w:rPr>
        <w:t>Localidad: ………………………………… Código postal: …………………… Provincia: …………………………….</w:t>
      </w:r>
    </w:p>
    <w:p w14:paraId="26D8D9FE" w14:textId="77777777" w:rsidR="009C1D80" w:rsidRDefault="007B4513">
      <w:pPr>
        <w:tabs>
          <w:tab w:val="left" w:pos="8703"/>
          <w:tab w:val="left" w:pos="9840"/>
        </w:tabs>
        <w:spacing w:before="280" w:after="280"/>
        <w:ind w:left="0" w:hanging="2"/>
        <w:rPr>
          <w:rFonts w:ascii="Calibri" w:eastAsia="Calibri" w:hAnsi="Calibri" w:cs="Calibri"/>
          <w:sz w:val="22"/>
          <w:szCs w:val="22"/>
        </w:rPr>
      </w:pPr>
      <w:r>
        <w:rPr>
          <w:rFonts w:ascii="Calibri" w:eastAsia="Calibri" w:hAnsi="Calibri" w:cs="Calibri"/>
          <w:b/>
          <w:sz w:val="22"/>
          <w:szCs w:val="22"/>
        </w:rPr>
        <w:t>Domicilio Especial Electrónico (**):.......................................................................................</w:t>
      </w:r>
    </w:p>
    <w:p w14:paraId="682FA1BD" w14:textId="77777777" w:rsidR="009C1D80" w:rsidRDefault="007B4513">
      <w:pPr>
        <w:tabs>
          <w:tab w:val="left" w:pos="4320"/>
          <w:tab w:val="left" w:pos="9840"/>
        </w:tabs>
        <w:ind w:left="0" w:hanging="2"/>
        <w:rPr>
          <w:rFonts w:ascii="Calibri" w:eastAsia="Calibri" w:hAnsi="Calibri" w:cs="Calibri"/>
          <w:sz w:val="22"/>
          <w:szCs w:val="22"/>
        </w:rPr>
      </w:pPr>
      <w:r>
        <w:rPr>
          <w:rFonts w:ascii="Calibri" w:eastAsia="Calibri" w:hAnsi="Calibri" w:cs="Calibri"/>
          <w:b/>
          <w:sz w:val="22"/>
          <w:szCs w:val="22"/>
        </w:rPr>
        <w:t>(*) Si el Domicilio Especial coincidiera con el Real, por favor copiar los datos nuevamente.</w:t>
      </w:r>
    </w:p>
    <w:p w14:paraId="065CBFE8" w14:textId="77777777" w:rsidR="009C1D80" w:rsidRDefault="009C1D80">
      <w:pPr>
        <w:tabs>
          <w:tab w:val="left" w:pos="4320"/>
          <w:tab w:val="left" w:pos="9840"/>
        </w:tabs>
        <w:ind w:left="0" w:hanging="2"/>
        <w:rPr>
          <w:rFonts w:ascii="Calibri" w:eastAsia="Calibri" w:hAnsi="Calibri" w:cs="Calibri"/>
          <w:sz w:val="22"/>
          <w:szCs w:val="22"/>
        </w:rPr>
      </w:pPr>
    </w:p>
    <w:p w14:paraId="2F3ADE81" w14:textId="77777777" w:rsidR="009C1D80" w:rsidRDefault="007B4513">
      <w:pPr>
        <w:tabs>
          <w:tab w:val="left" w:pos="4320"/>
          <w:tab w:val="left" w:pos="9840"/>
        </w:tabs>
        <w:ind w:left="0" w:hanging="2"/>
        <w:rPr>
          <w:rFonts w:ascii="Calibri" w:eastAsia="Calibri" w:hAnsi="Calibri" w:cs="Calibri"/>
          <w:sz w:val="22"/>
          <w:szCs w:val="22"/>
        </w:rPr>
      </w:pPr>
      <w:r>
        <w:rPr>
          <w:rFonts w:ascii="Calibri" w:eastAsia="Calibri" w:hAnsi="Calibri" w:cs="Calibri"/>
          <w:b/>
          <w:sz w:val="22"/>
          <w:szCs w:val="22"/>
        </w:rPr>
        <w:t>(**) Si el Domicilio Especial Electrónico coincidiera con el Correo electrónico mencionado precedentemente, por favor copiar los datos nuevamente.</w:t>
      </w:r>
    </w:p>
    <w:p w14:paraId="0076CFB0" w14:textId="77777777" w:rsidR="009C1D80" w:rsidRDefault="009C1D80">
      <w:pPr>
        <w:tabs>
          <w:tab w:val="left" w:pos="4440"/>
          <w:tab w:val="left" w:pos="8703"/>
        </w:tabs>
        <w:ind w:left="0" w:hanging="2"/>
        <w:rPr>
          <w:rFonts w:ascii="Calibri" w:eastAsia="Calibri" w:hAnsi="Calibri" w:cs="Calibri"/>
          <w:sz w:val="22"/>
          <w:szCs w:val="22"/>
        </w:rPr>
      </w:pPr>
    </w:p>
    <w:p w14:paraId="690A37BA" w14:textId="77777777" w:rsidR="009C1D80" w:rsidRDefault="007B4513">
      <w:pPr>
        <w:tabs>
          <w:tab w:val="left" w:pos="4440"/>
          <w:tab w:val="left" w:pos="8703"/>
        </w:tabs>
        <w:ind w:left="0" w:hanging="2"/>
        <w:jc w:val="right"/>
        <w:rPr>
          <w:rFonts w:ascii="Calibri" w:eastAsia="Calibri" w:hAnsi="Calibri" w:cs="Calibri"/>
          <w:sz w:val="22"/>
          <w:szCs w:val="22"/>
        </w:rPr>
      </w:pPr>
      <w:r>
        <w:rPr>
          <w:rFonts w:ascii="Calibri" w:eastAsia="Calibri" w:hAnsi="Calibri" w:cs="Calibri"/>
          <w:sz w:val="22"/>
          <w:szCs w:val="22"/>
        </w:rPr>
        <w:t>………………………………………………………………</w:t>
      </w:r>
    </w:p>
    <w:p w14:paraId="4808BB87" w14:textId="77777777" w:rsidR="009C1D80" w:rsidRDefault="007B4513">
      <w:pPr>
        <w:tabs>
          <w:tab w:val="left" w:pos="4440"/>
          <w:tab w:val="left" w:pos="8703"/>
        </w:tabs>
        <w:ind w:left="0" w:hanging="2"/>
        <w:rPr>
          <w:rFonts w:ascii="Calibri" w:eastAsia="Calibri" w:hAnsi="Calibri" w:cs="Calibri"/>
          <w:sz w:val="22"/>
          <w:szCs w:val="22"/>
        </w:rPr>
      </w:pPr>
      <w:r>
        <w:rPr>
          <w:rFonts w:ascii="Calibri" w:eastAsia="Calibri" w:hAnsi="Calibri" w:cs="Calibri"/>
          <w:sz w:val="22"/>
          <w:szCs w:val="22"/>
        </w:rPr>
        <w:t xml:space="preserve">                                                                                                           Firma y aclaración del oferente</w:t>
      </w:r>
    </w:p>
    <w:p w14:paraId="120F10FF" w14:textId="77777777" w:rsidR="009C1D80" w:rsidRDefault="009C1D80">
      <w:pPr>
        <w:tabs>
          <w:tab w:val="left" w:pos="4440"/>
          <w:tab w:val="left" w:pos="8703"/>
        </w:tabs>
        <w:ind w:left="0" w:hanging="2"/>
        <w:rPr>
          <w:rFonts w:ascii="Calibri" w:eastAsia="Calibri" w:hAnsi="Calibri" w:cs="Calibri"/>
          <w:sz w:val="22"/>
          <w:szCs w:val="22"/>
        </w:rPr>
      </w:pPr>
    </w:p>
    <w:p w14:paraId="670BD024" w14:textId="77777777" w:rsidR="009C1D80" w:rsidRDefault="009C1D80">
      <w:pPr>
        <w:ind w:left="0" w:hanging="2"/>
        <w:rPr>
          <w:rFonts w:ascii="Calibri" w:eastAsia="Calibri" w:hAnsi="Calibri" w:cs="Calibri"/>
          <w:sz w:val="22"/>
          <w:szCs w:val="22"/>
        </w:rPr>
      </w:pPr>
    </w:p>
    <w:p w14:paraId="4B3CD62F"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IV: DATOS BANCARIOS</w:t>
      </w:r>
    </w:p>
    <w:p w14:paraId="77F1B27F" w14:textId="77777777" w:rsidR="009C1D80" w:rsidRDefault="009C1D80">
      <w:pPr>
        <w:ind w:left="0" w:hanging="2"/>
        <w:rPr>
          <w:rFonts w:ascii="Calibri" w:eastAsia="Calibri" w:hAnsi="Calibri" w:cs="Calibri"/>
          <w:sz w:val="22"/>
          <w:szCs w:val="22"/>
        </w:rPr>
      </w:pPr>
    </w:p>
    <w:p w14:paraId="0E59A1C9" w14:textId="77777777" w:rsidR="009C1D80" w:rsidRDefault="007B4513">
      <w:pPr>
        <w:ind w:left="0" w:hanging="2"/>
        <w:jc w:val="both"/>
        <w:rPr>
          <w:rFonts w:ascii="Calibri" w:eastAsia="Calibri" w:hAnsi="Calibri" w:cs="Calibri"/>
          <w:sz w:val="22"/>
          <w:szCs w:val="22"/>
        </w:rPr>
      </w:pPr>
      <w:r>
        <w:rPr>
          <w:rFonts w:ascii="Calibri" w:eastAsia="Calibri" w:hAnsi="Calibri" w:cs="Calibri"/>
          <w:sz w:val="22"/>
          <w:szCs w:val="22"/>
        </w:rPr>
        <w:t>En caso de resultar adjudicado en el presente procedimiento, informo que los pagos correspondientes deberán realizarse a la cuenta bancaria cuyos datos se transcriben a continuación:</w:t>
      </w:r>
    </w:p>
    <w:p w14:paraId="1FA04203" w14:textId="77777777" w:rsidR="009C1D80" w:rsidRDefault="007B4513">
      <w:pPr>
        <w:tabs>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Nombre del beneficiario: …………………………………………………………………………………………………………..</w:t>
      </w:r>
    </w:p>
    <w:p w14:paraId="62112416" w14:textId="77777777" w:rsidR="009C1D80" w:rsidRDefault="007B4513">
      <w:pPr>
        <w:tabs>
          <w:tab w:val="left" w:pos="6000"/>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Nº de C.U.I.T.: ……………………………………………………………………………………………………………………………</w:t>
      </w:r>
    </w:p>
    <w:p w14:paraId="46A24645" w14:textId="77777777" w:rsidR="009C1D80" w:rsidRDefault="007B4513">
      <w:pPr>
        <w:tabs>
          <w:tab w:val="left" w:pos="6000"/>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Nº de CBU (22 dígitos): ………………………………………………………………………………………………………………</w:t>
      </w:r>
    </w:p>
    <w:p w14:paraId="5A6E9C95" w14:textId="77777777" w:rsidR="009C1D80" w:rsidRDefault="007B4513">
      <w:pPr>
        <w:tabs>
          <w:tab w:val="left" w:pos="6000"/>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Alias: ………………………………………………………………………………………………………………………………………..</w:t>
      </w:r>
    </w:p>
    <w:p w14:paraId="6079DFF6" w14:textId="77777777" w:rsidR="009C1D80" w:rsidRDefault="007B4513">
      <w:pPr>
        <w:tabs>
          <w:tab w:val="left" w:pos="4440"/>
          <w:tab w:val="left" w:pos="8460"/>
        </w:tabs>
        <w:spacing w:before="280" w:after="280"/>
        <w:ind w:left="0" w:hanging="2"/>
        <w:rPr>
          <w:rFonts w:ascii="Calibri" w:eastAsia="Calibri" w:hAnsi="Calibri" w:cs="Calibri"/>
          <w:sz w:val="22"/>
          <w:szCs w:val="22"/>
        </w:rPr>
      </w:pPr>
      <w:r>
        <w:rPr>
          <w:rFonts w:ascii="Calibri" w:eastAsia="Calibri" w:hAnsi="Calibri" w:cs="Calibri"/>
          <w:sz w:val="22"/>
          <w:szCs w:val="22"/>
        </w:rPr>
        <w:t>Tipo de cuenta (Cta. Cte. o caja de ahorro): ……………………………………………………………………………….</w:t>
      </w:r>
    </w:p>
    <w:p w14:paraId="3E91C66C" w14:textId="77777777" w:rsidR="009C1D80" w:rsidRDefault="007B4513">
      <w:pPr>
        <w:tabs>
          <w:tab w:val="left" w:pos="4440"/>
          <w:tab w:val="left" w:pos="8460"/>
        </w:tabs>
        <w:spacing w:before="280" w:after="280"/>
        <w:ind w:left="0" w:hanging="2"/>
        <w:rPr>
          <w:rFonts w:ascii="Calibri" w:eastAsia="Calibri" w:hAnsi="Calibri" w:cs="Calibri"/>
          <w:sz w:val="22"/>
          <w:szCs w:val="22"/>
        </w:rPr>
      </w:pPr>
      <w:r>
        <w:rPr>
          <w:rFonts w:ascii="Calibri" w:eastAsia="Calibri" w:hAnsi="Calibri" w:cs="Calibri"/>
          <w:sz w:val="22"/>
          <w:szCs w:val="22"/>
        </w:rPr>
        <w:t>Banco: ……………………………………………………………………………………………………………………………………….</w:t>
      </w:r>
    </w:p>
    <w:p w14:paraId="7975DFD8" w14:textId="77777777" w:rsidR="009C1D80" w:rsidRDefault="007B4513">
      <w:pPr>
        <w:tabs>
          <w:tab w:val="left" w:pos="8460"/>
          <w:tab w:val="left" w:pos="9840"/>
        </w:tabs>
        <w:spacing w:before="280" w:after="280"/>
        <w:ind w:left="0" w:hanging="2"/>
        <w:rPr>
          <w:rFonts w:ascii="Calibri" w:eastAsia="Calibri" w:hAnsi="Calibri" w:cs="Calibri"/>
          <w:sz w:val="22"/>
          <w:szCs w:val="22"/>
        </w:rPr>
      </w:pPr>
      <w:r>
        <w:rPr>
          <w:rFonts w:ascii="Calibri" w:eastAsia="Calibri" w:hAnsi="Calibri" w:cs="Calibri"/>
          <w:sz w:val="22"/>
          <w:szCs w:val="22"/>
        </w:rPr>
        <w:t>Correo electrónico de confirmación: ………………………………………………………………………………………….</w:t>
      </w:r>
    </w:p>
    <w:p w14:paraId="3A194DAA" w14:textId="77777777" w:rsidR="009C1D80" w:rsidRDefault="009C1D80">
      <w:pPr>
        <w:ind w:left="0" w:hanging="2"/>
        <w:rPr>
          <w:rFonts w:ascii="Calibri" w:eastAsia="Calibri" w:hAnsi="Calibri" w:cs="Calibri"/>
          <w:sz w:val="22"/>
          <w:szCs w:val="22"/>
        </w:rPr>
      </w:pPr>
    </w:p>
    <w:p w14:paraId="77C557AF" w14:textId="77777777" w:rsidR="009C1D80" w:rsidRDefault="009C1D80">
      <w:pPr>
        <w:ind w:left="0" w:hanging="2"/>
        <w:rPr>
          <w:rFonts w:ascii="Calibri" w:eastAsia="Calibri" w:hAnsi="Calibri" w:cs="Calibri"/>
          <w:sz w:val="22"/>
          <w:szCs w:val="22"/>
        </w:rPr>
      </w:pPr>
    </w:p>
    <w:p w14:paraId="68C1C81D" w14:textId="77777777" w:rsidR="009C1D80" w:rsidRDefault="009C1D80">
      <w:pPr>
        <w:ind w:left="0" w:hanging="2"/>
        <w:rPr>
          <w:rFonts w:ascii="Calibri" w:eastAsia="Calibri" w:hAnsi="Calibri" w:cs="Calibri"/>
          <w:sz w:val="22"/>
          <w:szCs w:val="22"/>
        </w:rPr>
      </w:pPr>
    </w:p>
    <w:p w14:paraId="6D26DDF8" w14:textId="77777777" w:rsidR="009C1D80" w:rsidRDefault="009C1D80">
      <w:pPr>
        <w:ind w:left="0" w:hanging="2"/>
        <w:rPr>
          <w:rFonts w:ascii="Calibri" w:eastAsia="Calibri" w:hAnsi="Calibri" w:cs="Calibri"/>
          <w:sz w:val="22"/>
          <w:szCs w:val="22"/>
        </w:rPr>
      </w:pPr>
    </w:p>
    <w:p w14:paraId="071E6058" w14:textId="77777777" w:rsidR="009C1D80" w:rsidRDefault="009C1D80">
      <w:pPr>
        <w:ind w:left="0" w:hanging="2"/>
        <w:rPr>
          <w:rFonts w:ascii="Calibri" w:eastAsia="Calibri" w:hAnsi="Calibri" w:cs="Calibri"/>
          <w:sz w:val="22"/>
          <w:szCs w:val="22"/>
        </w:rPr>
      </w:pPr>
    </w:p>
    <w:p w14:paraId="3362BD27" w14:textId="77777777" w:rsidR="009C1D80" w:rsidRDefault="009C1D80">
      <w:pPr>
        <w:ind w:left="0" w:hanging="2"/>
        <w:rPr>
          <w:rFonts w:ascii="Calibri" w:eastAsia="Calibri" w:hAnsi="Calibri" w:cs="Calibri"/>
          <w:sz w:val="22"/>
          <w:szCs w:val="22"/>
        </w:rPr>
      </w:pPr>
    </w:p>
    <w:p w14:paraId="6DFF48F2" w14:textId="77777777" w:rsidR="009C1D80" w:rsidRDefault="009C1D80">
      <w:pPr>
        <w:ind w:left="0" w:hanging="2"/>
        <w:rPr>
          <w:rFonts w:ascii="Calibri" w:eastAsia="Calibri" w:hAnsi="Calibri" w:cs="Calibri"/>
          <w:sz w:val="22"/>
          <w:szCs w:val="22"/>
        </w:rPr>
      </w:pPr>
    </w:p>
    <w:p w14:paraId="759E6C90" w14:textId="77777777" w:rsidR="009C1D80" w:rsidRDefault="007B4513">
      <w:pPr>
        <w:tabs>
          <w:tab w:val="left" w:pos="4320"/>
          <w:tab w:val="left" w:pos="9840"/>
        </w:tabs>
        <w:ind w:left="0" w:hanging="2"/>
        <w:jc w:val="right"/>
        <w:rPr>
          <w:rFonts w:ascii="Calibri" w:eastAsia="Calibri" w:hAnsi="Calibri" w:cs="Calibri"/>
          <w:sz w:val="22"/>
          <w:szCs w:val="22"/>
        </w:rPr>
      </w:pPr>
      <w:r>
        <w:rPr>
          <w:rFonts w:ascii="Calibri" w:eastAsia="Calibri" w:hAnsi="Calibri" w:cs="Calibri"/>
          <w:sz w:val="22"/>
          <w:szCs w:val="22"/>
        </w:rPr>
        <w:t>……………………………………………………………….…</w:t>
      </w:r>
    </w:p>
    <w:p w14:paraId="59B7CBDE" w14:textId="77777777" w:rsidR="009C1D80" w:rsidRDefault="007B4513">
      <w:pPr>
        <w:tabs>
          <w:tab w:val="left" w:pos="4320"/>
          <w:tab w:val="left" w:pos="9840"/>
        </w:tabs>
        <w:ind w:left="0" w:hanging="2"/>
        <w:rPr>
          <w:rFonts w:ascii="Calibri" w:eastAsia="Calibri" w:hAnsi="Calibri" w:cs="Calibri"/>
          <w:sz w:val="22"/>
          <w:szCs w:val="22"/>
        </w:rPr>
      </w:pPr>
      <w:r>
        <w:rPr>
          <w:rFonts w:ascii="Calibri" w:eastAsia="Calibri" w:hAnsi="Calibri" w:cs="Calibri"/>
          <w:sz w:val="22"/>
          <w:szCs w:val="22"/>
        </w:rPr>
        <w:t xml:space="preserve">                                                                                                          Firma y aclaración del oferente</w:t>
      </w:r>
    </w:p>
    <w:p w14:paraId="7B14F1B7" w14:textId="77777777" w:rsidR="009C1D80" w:rsidRDefault="009C1D80">
      <w:pPr>
        <w:ind w:left="0" w:hanging="2"/>
        <w:rPr>
          <w:rFonts w:ascii="Calibri" w:eastAsia="Calibri" w:hAnsi="Calibri" w:cs="Calibri"/>
          <w:sz w:val="22"/>
          <w:szCs w:val="22"/>
        </w:rPr>
      </w:pPr>
    </w:p>
    <w:p w14:paraId="6D89F329" w14:textId="77777777" w:rsidR="009C1D80" w:rsidRDefault="009C1D80">
      <w:pPr>
        <w:ind w:left="0" w:hanging="2"/>
        <w:rPr>
          <w:rFonts w:ascii="Calibri" w:eastAsia="Calibri" w:hAnsi="Calibri" w:cs="Calibri"/>
          <w:sz w:val="22"/>
          <w:szCs w:val="22"/>
        </w:rPr>
      </w:pPr>
    </w:p>
    <w:p w14:paraId="60426B7F" w14:textId="77777777" w:rsidR="009C1D80" w:rsidRDefault="009C1D80">
      <w:pPr>
        <w:ind w:left="0" w:hanging="2"/>
        <w:rPr>
          <w:rFonts w:ascii="Calibri" w:eastAsia="Calibri" w:hAnsi="Calibri" w:cs="Calibri"/>
          <w:sz w:val="22"/>
          <w:szCs w:val="22"/>
        </w:rPr>
      </w:pPr>
    </w:p>
    <w:p w14:paraId="6F22CDDC" w14:textId="77777777" w:rsidR="009C1D80" w:rsidRDefault="009C1D80">
      <w:pPr>
        <w:ind w:left="0" w:hanging="2"/>
        <w:rPr>
          <w:rFonts w:ascii="Calibri" w:eastAsia="Calibri" w:hAnsi="Calibri" w:cs="Calibri"/>
          <w:sz w:val="22"/>
          <w:szCs w:val="22"/>
        </w:rPr>
      </w:pPr>
    </w:p>
    <w:p w14:paraId="25407240" w14:textId="77777777" w:rsidR="009C1D80" w:rsidRDefault="009C1D80">
      <w:pPr>
        <w:ind w:left="0" w:hanging="2"/>
        <w:rPr>
          <w:rFonts w:ascii="Calibri" w:eastAsia="Calibri" w:hAnsi="Calibri" w:cs="Calibri"/>
          <w:sz w:val="22"/>
          <w:szCs w:val="22"/>
        </w:rPr>
      </w:pPr>
    </w:p>
    <w:p w14:paraId="346BC882" w14:textId="77777777" w:rsidR="009C1D80" w:rsidRDefault="009C1D80">
      <w:pPr>
        <w:ind w:left="0" w:hanging="2"/>
        <w:rPr>
          <w:rFonts w:ascii="Calibri" w:eastAsia="Calibri" w:hAnsi="Calibri" w:cs="Calibri"/>
          <w:sz w:val="22"/>
          <w:szCs w:val="22"/>
        </w:rPr>
      </w:pPr>
    </w:p>
    <w:p w14:paraId="25F7F31A" w14:textId="77777777" w:rsidR="009C1D80" w:rsidRDefault="009C1D80">
      <w:pPr>
        <w:ind w:left="0" w:hanging="2"/>
        <w:rPr>
          <w:rFonts w:ascii="Calibri" w:eastAsia="Calibri" w:hAnsi="Calibri" w:cs="Calibri"/>
          <w:sz w:val="22"/>
          <w:szCs w:val="22"/>
        </w:rPr>
      </w:pPr>
    </w:p>
    <w:p w14:paraId="3435F80D" w14:textId="77777777" w:rsidR="009C1D80" w:rsidRDefault="009C1D80">
      <w:pPr>
        <w:ind w:left="0" w:hanging="2"/>
        <w:rPr>
          <w:rFonts w:ascii="Calibri" w:eastAsia="Calibri" w:hAnsi="Calibri" w:cs="Calibri"/>
          <w:sz w:val="22"/>
          <w:szCs w:val="22"/>
        </w:rPr>
      </w:pPr>
    </w:p>
    <w:p w14:paraId="1579C8C4" w14:textId="77777777" w:rsidR="009C1D80" w:rsidRDefault="009C1D80">
      <w:pPr>
        <w:ind w:left="0" w:hanging="2"/>
        <w:rPr>
          <w:rFonts w:ascii="Calibri" w:eastAsia="Calibri" w:hAnsi="Calibri" w:cs="Calibri"/>
          <w:sz w:val="22"/>
          <w:szCs w:val="22"/>
        </w:rPr>
      </w:pPr>
    </w:p>
    <w:p w14:paraId="7C17C9F6" w14:textId="77777777" w:rsidR="009C1D80" w:rsidRDefault="009C1D80">
      <w:pPr>
        <w:ind w:left="0" w:hanging="2"/>
        <w:rPr>
          <w:rFonts w:ascii="Calibri" w:eastAsia="Calibri" w:hAnsi="Calibri" w:cs="Calibri"/>
          <w:sz w:val="22"/>
          <w:szCs w:val="22"/>
        </w:rPr>
      </w:pPr>
    </w:p>
    <w:p w14:paraId="37ABDC80" w14:textId="77777777" w:rsidR="009C1D80" w:rsidRDefault="009C1D80">
      <w:pPr>
        <w:ind w:left="0" w:hanging="2"/>
        <w:rPr>
          <w:rFonts w:ascii="Calibri" w:eastAsia="Calibri" w:hAnsi="Calibri" w:cs="Calibri"/>
          <w:sz w:val="22"/>
          <w:szCs w:val="22"/>
        </w:rPr>
      </w:pPr>
    </w:p>
    <w:p w14:paraId="5736F756" w14:textId="77777777" w:rsidR="009C1D80" w:rsidRDefault="009C1D80">
      <w:pPr>
        <w:ind w:left="0" w:hanging="2"/>
        <w:rPr>
          <w:rFonts w:ascii="Calibri" w:eastAsia="Calibri" w:hAnsi="Calibri" w:cs="Calibri"/>
          <w:sz w:val="22"/>
          <w:szCs w:val="22"/>
        </w:rPr>
      </w:pPr>
    </w:p>
    <w:p w14:paraId="72BB7A1A" w14:textId="77777777" w:rsidR="009C1D80" w:rsidRDefault="009C1D80">
      <w:pPr>
        <w:ind w:left="0" w:hanging="2"/>
        <w:rPr>
          <w:rFonts w:ascii="Calibri" w:eastAsia="Calibri" w:hAnsi="Calibri" w:cs="Calibri"/>
          <w:sz w:val="22"/>
          <w:szCs w:val="22"/>
        </w:rPr>
      </w:pPr>
    </w:p>
    <w:p w14:paraId="1D482BD0" w14:textId="519B5D22" w:rsidR="009C1D80" w:rsidRDefault="009C1D80">
      <w:pPr>
        <w:ind w:left="0" w:hanging="2"/>
        <w:rPr>
          <w:rFonts w:ascii="Calibri" w:eastAsia="Calibri" w:hAnsi="Calibri" w:cs="Calibri"/>
          <w:sz w:val="22"/>
          <w:szCs w:val="22"/>
        </w:rPr>
      </w:pPr>
    </w:p>
    <w:p w14:paraId="5050CDB2" w14:textId="46F01887" w:rsidR="00E2204F" w:rsidRDefault="00E2204F">
      <w:pPr>
        <w:ind w:left="0" w:hanging="2"/>
        <w:rPr>
          <w:rFonts w:ascii="Calibri" w:eastAsia="Calibri" w:hAnsi="Calibri" w:cs="Calibri"/>
          <w:sz w:val="22"/>
          <w:szCs w:val="22"/>
        </w:rPr>
      </w:pPr>
    </w:p>
    <w:p w14:paraId="03E9DE58" w14:textId="77777777" w:rsidR="00E2204F" w:rsidRDefault="00E2204F">
      <w:pPr>
        <w:ind w:left="0" w:hanging="2"/>
        <w:rPr>
          <w:rFonts w:ascii="Calibri" w:eastAsia="Calibri" w:hAnsi="Calibri" w:cs="Calibri"/>
          <w:sz w:val="22"/>
          <w:szCs w:val="22"/>
        </w:rPr>
      </w:pPr>
    </w:p>
    <w:p w14:paraId="74C5817B" w14:textId="77777777" w:rsidR="009C1D80" w:rsidRDefault="009C1D80">
      <w:pPr>
        <w:ind w:left="0" w:hanging="2"/>
        <w:rPr>
          <w:rFonts w:ascii="Calibri" w:eastAsia="Calibri" w:hAnsi="Calibri" w:cs="Calibri"/>
          <w:sz w:val="22"/>
          <w:szCs w:val="22"/>
        </w:rPr>
      </w:pPr>
    </w:p>
    <w:p w14:paraId="5805515B" w14:textId="77777777" w:rsidR="009C1D80" w:rsidRDefault="009C1D80">
      <w:pPr>
        <w:ind w:left="0" w:hanging="2"/>
        <w:rPr>
          <w:rFonts w:ascii="Calibri" w:eastAsia="Calibri" w:hAnsi="Calibri" w:cs="Calibri"/>
          <w:sz w:val="22"/>
          <w:szCs w:val="22"/>
        </w:rPr>
      </w:pPr>
    </w:p>
    <w:p w14:paraId="37ED01F6" w14:textId="77777777" w:rsidR="009C1D80" w:rsidRDefault="009C1D80" w:rsidP="005076C3">
      <w:pPr>
        <w:ind w:leftChars="0" w:left="0" w:firstLineChars="0" w:firstLine="0"/>
        <w:rPr>
          <w:rFonts w:ascii="Calibri" w:eastAsia="Calibri" w:hAnsi="Calibri" w:cs="Calibri"/>
          <w:sz w:val="22"/>
          <w:szCs w:val="22"/>
        </w:rPr>
      </w:pPr>
    </w:p>
    <w:p w14:paraId="1A70FE54" w14:textId="77777777" w:rsidR="009C1D80" w:rsidRDefault="007B4513">
      <w:pPr>
        <w:keepNext/>
        <w:widowControl w:val="0"/>
        <w:pBdr>
          <w:top w:val="single" w:sz="4" w:space="1" w:color="000000"/>
          <w:left w:val="single" w:sz="4" w:space="4" w:color="000000"/>
          <w:bottom w:val="single" w:sz="4" w:space="1" w:color="000000"/>
          <w:right w:val="single" w:sz="4" w:space="4" w:color="000000"/>
          <w:between w:val="nil"/>
        </w:pBdr>
        <w:shd w:val="clear" w:color="auto" w:fill="CCCCCC"/>
        <w:spacing w:line="240"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ANEXO V: PLANILLA DE COTIZACIÓN</w:t>
      </w:r>
    </w:p>
    <w:p w14:paraId="7BD9ACB0" w14:textId="77777777" w:rsidR="009C1D80" w:rsidRDefault="009C1D80">
      <w:pPr>
        <w:ind w:left="0" w:hanging="2"/>
      </w:pPr>
    </w:p>
    <w:tbl>
      <w:tblPr>
        <w:tblStyle w:val="ae"/>
        <w:tblW w:w="10207" w:type="dxa"/>
        <w:tblInd w:w="-719" w:type="dxa"/>
        <w:tblLayout w:type="fixed"/>
        <w:tblLook w:val="0000" w:firstRow="0" w:lastRow="0" w:firstColumn="0" w:lastColumn="0" w:noHBand="0" w:noVBand="0"/>
      </w:tblPr>
      <w:tblGrid>
        <w:gridCol w:w="993"/>
        <w:gridCol w:w="992"/>
        <w:gridCol w:w="992"/>
        <w:gridCol w:w="2410"/>
        <w:gridCol w:w="1045"/>
        <w:gridCol w:w="1153"/>
        <w:gridCol w:w="1346"/>
        <w:gridCol w:w="1276"/>
      </w:tblGrid>
      <w:tr w:rsidR="00B915F8" w14:paraId="68181783" w14:textId="70F890B8" w:rsidTr="00E2204F">
        <w:trPr>
          <w:trHeight w:val="709"/>
        </w:trPr>
        <w:tc>
          <w:tcPr>
            <w:tcW w:w="993" w:type="dxa"/>
            <w:tcBorders>
              <w:top w:val="single" w:sz="8" w:space="0" w:color="000000"/>
              <w:left w:val="single" w:sz="8" w:space="0" w:color="000000"/>
              <w:bottom w:val="single" w:sz="8" w:space="0" w:color="000000"/>
              <w:right w:val="single" w:sz="8" w:space="0" w:color="000000"/>
            </w:tcBorders>
            <w:vAlign w:val="center"/>
          </w:tcPr>
          <w:p w14:paraId="68C2C369"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Renglón</w:t>
            </w:r>
          </w:p>
        </w:tc>
        <w:tc>
          <w:tcPr>
            <w:tcW w:w="992" w:type="dxa"/>
            <w:tcBorders>
              <w:top w:val="single" w:sz="8" w:space="0" w:color="000000"/>
              <w:left w:val="nil"/>
              <w:bottom w:val="single" w:sz="8" w:space="0" w:color="000000"/>
              <w:right w:val="single" w:sz="8" w:space="0" w:color="000000"/>
            </w:tcBorders>
            <w:vAlign w:val="center"/>
          </w:tcPr>
          <w:p w14:paraId="12CF8D81"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Unidad de medida</w:t>
            </w:r>
          </w:p>
        </w:tc>
        <w:tc>
          <w:tcPr>
            <w:tcW w:w="992" w:type="dxa"/>
            <w:tcBorders>
              <w:top w:val="single" w:sz="8" w:space="0" w:color="000000"/>
              <w:left w:val="single" w:sz="8" w:space="0" w:color="000000"/>
              <w:bottom w:val="single" w:sz="4" w:space="0" w:color="000000"/>
              <w:right w:val="single" w:sz="8" w:space="0" w:color="000000"/>
            </w:tcBorders>
            <w:vAlign w:val="center"/>
          </w:tcPr>
          <w:p w14:paraId="3F745917"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Cantidad</w:t>
            </w:r>
          </w:p>
        </w:tc>
        <w:tc>
          <w:tcPr>
            <w:tcW w:w="2410" w:type="dxa"/>
            <w:tcBorders>
              <w:top w:val="single" w:sz="8" w:space="0" w:color="000000"/>
              <w:left w:val="single" w:sz="8" w:space="0" w:color="000000"/>
              <w:bottom w:val="single" w:sz="4" w:space="0" w:color="000000"/>
              <w:right w:val="single" w:sz="8" w:space="0" w:color="000000"/>
            </w:tcBorders>
            <w:vAlign w:val="center"/>
          </w:tcPr>
          <w:p w14:paraId="6D8AAF47"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DESCRIPCIÓN</w:t>
            </w:r>
          </w:p>
        </w:tc>
        <w:tc>
          <w:tcPr>
            <w:tcW w:w="1045" w:type="dxa"/>
            <w:tcBorders>
              <w:top w:val="single" w:sz="8" w:space="0" w:color="000000"/>
              <w:left w:val="single" w:sz="8" w:space="0" w:color="000000"/>
              <w:bottom w:val="single" w:sz="4" w:space="0" w:color="000000"/>
              <w:right w:val="single" w:sz="8" w:space="0" w:color="000000"/>
            </w:tcBorders>
          </w:tcPr>
          <w:p w14:paraId="067270E2" w14:textId="77777777" w:rsidR="00B915F8" w:rsidRDefault="00B915F8">
            <w:pPr>
              <w:ind w:left="0" w:hanging="2"/>
              <w:jc w:val="center"/>
              <w:rPr>
                <w:rFonts w:ascii="Calibri" w:eastAsia="Calibri" w:hAnsi="Calibri" w:cs="Calibri"/>
                <w:b/>
                <w:color w:val="000000"/>
                <w:sz w:val="22"/>
                <w:szCs w:val="22"/>
              </w:rPr>
            </w:pPr>
          </w:p>
          <w:p w14:paraId="3A26BEDA" w14:textId="4AC1C369" w:rsidR="00B915F8" w:rsidRDefault="00B915F8">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Marca</w:t>
            </w:r>
          </w:p>
        </w:tc>
        <w:tc>
          <w:tcPr>
            <w:tcW w:w="1153" w:type="dxa"/>
            <w:tcBorders>
              <w:top w:val="single" w:sz="8" w:space="0" w:color="000000"/>
              <w:left w:val="single" w:sz="8" w:space="0" w:color="000000"/>
              <w:bottom w:val="single" w:sz="4" w:space="0" w:color="000000"/>
              <w:right w:val="single" w:sz="8" w:space="0" w:color="000000"/>
            </w:tcBorders>
            <w:vAlign w:val="center"/>
          </w:tcPr>
          <w:p w14:paraId="7C733485" w14:textId="1E4E3A7E"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Precio Unitario</w:t>
            </w:r>
          </w:p>
        </w:tc>
        <w:tc>
          <w:tcPr>
            <w:tcW w:w="1346" w:type="dxa"/>
            <w:tcBorders>
              <w:top w:val="single" w:sz="8" w:space="0" w:color="000000"/>
              <w:left w:val="single" w:sz="8" w:space="0" w:color="000000"/>
              <w:bottom w:val="single" w:sz="4" w:space="0" w:color="000000"/>
              <w:right w:val="single" w:sz="8" w:space="0" w:color="000000"/>
            </w:tcBorders>
            <w:vAlign w:val="center"/>
          </w:tcPr>
          <w:p w14:paraId="6AB2CAB9"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Monto total</w:t>
            </w:r>
          </w:p>
        </w:tc>
        <w:tc>
          <w:tcPr>
            <w:tcW w:w="1276" w:type="dxa"/>
            <w:tcBorders>
              <w:top w:val="single" w:sz="8" w:space="0" w:color="000000"/>
              <w:left w:val="single" w:sz="8" w:space="0" w:color="000000"/>
              <w:bottom w:val="single" w:sz="4" w:space="0" w:color="000000"/>
              <w:right w:val="single" w:sz="8" w:space="0" w:color="000000"/>
            </w:tcBorders>
          </w:tcPr>
          <w:p w14:paraId="0AD4C8D3" w14:textId="2B3F91B4" w:rsidR="00B915F8" w:rsidRDefault="00B915F8">
            <w:pPr>
              <w:ind w:left="0" w:hanging="2"/>
              <w:jc w:val="center"/>
              <w:rPr>
                <w:rFonts w:ascii="Calibri" w:eastAsia="Calibri" w:hAnsi="Calibri" w:cs="Calibri"/>
                <w:b/>
                <w:color w:val="000000"/>
                <w:sz w:val="22"/>
                <w:szCs w:val="22"/>
              </w:rPr>
            </w:pPr>
            <w:r>
              <w:rPr>
                <w:rFonts w:ascii="Calibri" w:hAnsi="Calibri" w:cs="Calibri"/>
                <w:b/>
                <w:bCs/>
                <w:color w:val="000000"/>
                <w:sz w:val="22"/>
                <w:szCs w:val="22"/>
              </w:rPr>
              <w:t>Garantía del producto (en meses)</w:t>
            </w:r>
          </w:p>
        </w:tc>
      </w:tr>
      <w:tr w:rsidR="00B915F8" w14:paraId="249DDBAB" w14:textId="2029025F"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7F4AE38A"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1</w:t>
            </w:r>
          </w:p>
        </w:tc>
        <w:tc>
          <w:tcPr>
            <w:tcW w:w="992" w:type="dxa"/>
            <w:tcBorders>
              <w:top w:val="nil"/>
              <w:left w:val="nil"/>
              <w:bottom w:val="single" w:sz="4" w:space="0" w:color="000000"/>
              <w:right w:val="single" w:sz="4" w:space="0" w:color="000000"/>
            </w:tcBorders>
            <w:vAlign w:val="center"/>
          </w:tcPr>
          <w:p w14:paraId="770814FF" w14:textId="1A6E343B"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0C1A822F" w14:textId="6BDC2FB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70010F2D" w14:textId="6114C099" w:rsidR="00B915F8" w:rsidRPr="003D0627" w:rsidRDefault="00B915F8" w:rsidP="00437EDC">
            <w:pPr>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Tv LED tipo</w:t>
            </w:r>
            <w:r w:rsidR="00437EDC">
              <w:rPr>
                <w:rFonts w:ascii="Calibri" w:eastAsia="Calibri" w:hAnsi="Calibri" w:cs="Calibri"/>
                <w:b/>
                <w:color w:val="000000"/>
                <w:sz w:val="22"/>
                <w:szCs w:val="22"/>
              </w:rPr>
              <w:t xml:space="preserve"> Samsung 43" UN43T5300A </w:t>
            </w:r>
            <w:r w:rsidRPr="00E76D17">
              <w:rPr>
                <w:rFonts w:ascii="Calibri" w:eastAsia="Calibri" w:hAnsi="Calibri" w:cs="Calibri"/>
                <w:b/>
                <w:color w:val="000000"/>
                <w:sz w:val="22"/>
                <w:szCs w:val="22"/>
              </w:rPr>
              <w:t>o superior</w:t>
            </w:r>
            <w:r w:rsidR="00437EDC">
              <w:rPr>
                <w:rFonts w:ascii="Calibri" w:eastAsia="Calibri" w:hAnsi="Calibri" w:cs="Calibri"/>
                <w:b/>
                <w:color w:val="000000"/>
                <w:sz w:val="22"/>
                <w:szCs w:val="22"/>
              </w:rPr>
              <w:t>, s</w:t>
            </w:r>
            <w:r>
              <w:rPr>
                <w:rFonts w:ascii="Calibri" w:eastAsia="Calibri" w:hAnsi="Calibri" w:cs="Calibri"/>
                <w:b/>
                <w:color w:val="000000"/>
                <w:sz w:val="22"/>
                <w:szCs w:val="22"/>
              </w:rPr>
              <w:t>egún especificaciones técnicas.</w:t>
            </w:r>
          </w:p>
        </w:tc>
        <w:tc>
          <w:tcPr>
            <w:tcW w:w="1045" w:type="dxa"/>
            <w:tcBorders>
              <w:top w:val="single" w:sz="4" w:space="0" w:color="000000"/>
              <w:left w:val="single" w:sz="4" w:space="0" w:color="000000"/>
              <w:bottom w:val="single" w:sz="4" w:space="0" w:color="000000"/>
              <w:right w:val="single" w:sz="4" w:space="0" w:color="000000"/>
            </w:tcBorders>
          </w:tcPr>
          <w:p w14:paraId="410C69AF"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73B023D6" w14:textId="7B748B2E"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475BB790" w14:textId="77777777"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604CC76F" w14:textId="77777777" w:rsidR="00B915F8" w:rsidRDefault="00B915F8" w:rsidP="003D0627">
            <w:pPr>
              <w:ind w:left="0" w:hanging="2"/>
              <w:rPr>
                <w:rFonts w:ascii="Calibri" w:eastAsia="Calibri" w:hAnsi="Calibri" w:cs="Calibri"/>
                <w:b/>
                <w:color w:val="000000"/>
                <w:sz w:val="22"/>
                <w:szCs w:val="22"/>
              </w:rPr>
            </w:pPr>
          </w:p>
        </w:tc>
      </w:tr>
      <w:tr w:rsidR="00B915F8" w14:paraId="2151C073" w14:textId="7C8BCDC1"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5700E61E"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2</w:t>
            </w:r>
          </w:p>
        </w:tc>
        <w:tc>
          <w:tcPr>
            <w:tcW w:w="992" w:type="dxa"/>
            <w:tcBorders>
              <w:top w:val="nil"/>
              <w:left w:val="nil"/>
              <w:bottom w:val="single" w:sz="4" w:space="0" w:color="000000"/>
              <w:right w:val="single" w:sz="4" w:space="0" w:color="000000"/>
            </w:tcBorders>
            <w:vAlign w:val="center"/>
          </w:tcPr>
          <w:p w14:paraId="5888F32D"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18E5DCDE" w14:textId="11192360"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4556EA1E" w14:textId="1047DB66" w:rsidR="00437EDC" w:rsidRPr="00437EDC" w:rsidRDefault="00437EDC">
            <w:pPr>
              <w:ind w:left="0" w:hanging="2"/>
              <w:jc w:val="both"/>
              <w:rPr>
                <w:rFonts w:asciiTheme="majorHAnsi" w:eastAsia="Calibri" w:hAnsiTheme="majorHAnsi" w:cstheme="majorHAnsi"/>
                <w:b/>
                <w:color w:val="0033CC"/>
                <w:sz w:val="20"/>
                <w:szCs w:val="20"/>
              </w:rPr>
            </w:pPr>
            <w:r w:rsidRPr="00573E2D">
              <w:rPr>
                <w:rFonts w:ascii="Calibri" w:eastAsia="Calibri" w:hAnsi="Calibri" w:cs="Calibri"/>
                <w:b/>
                <w:color w:val="000000"/>
                <w:sz w:val="22"/>
                <w:szCs w:val="22"/>
              </w:rPr>
              <w:t>TV LED tipo Samsung 70" Crystal 4K TU7000 o superior, según especificaciones técnicas</w:t>
            </w:r>
          </w:p>
        </w:tc>
        <w:tc>
          <w:tcPr>
            <w:tcW w:w="1045" w:type="dxa"/>
            <w:tcBorders>
              <w:top w:val="single" w:sz="4" w:space="0" w:color="000000"/>
              <w:left w:val="single" w:sz="4" w:space="0" w:color="000000"/>
              <w:bottom w:val="single" w:sz="4" w:space="0" w:color="000000"/>
              <w:right w:val="single" w:sz="4" w:space="0" w:color="000000"/>
            </w:tcBorders>
          </w:tcPr>
          <w:p w14:paraId="57169B2E"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326066F4" w14:textId="143F2FB9"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375A6141" w14:textId="77777777"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1A615C8D" w14:textId="77777777" w:rsidR="00B915F8" w:rsidRDefault="00B915F8" w:rsidP="003D0627">
            <w:pPr>
              <w:ind w:left="0" w:hanging="2"/>
              <w:rPr>
                <w:rFonts w:ascii="Calibri" w:eastAsia="Calibri" w:hAnsi="Calibri" w:cs="Calibri"/>
                <w:b/>
                <w:color w:val="000000"/>
                <w:sz w:val="22"/>
                <w:szCs w:val="22"/>
              </w:rPr>
            </w:pPr>
          </w:p>
        </w:tc>
      </w:tr>
      <w:tr w:rsidR="00B915F8" w14:paraId="5ADFEC52" w14:textId="24285561"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5850BA57"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3</w:t>
            </w:r>
          </w:p>
        </w:tc>
        <w:tc>
          <w:tcPr>
            <w:tcW w:w="992" w:type="dxa"/>
            <w:tcBorders>
              <w:top w:val="nil"/>
              <w:left w:val="nil"/>
              <w:bottom w:val="single" w:sz="4" w:space="0" w:color="000000"/>
              <w:right w:val="single" w:sz="4" w:space="0" w:color="000000"/>
            </w:tcBorders>
            <w:vAlign w:val="center"/>
          </w:tcPr>
          <w:p w14:paraId="2C098F25" w14:textId="77777777"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05C55BBB" w14:textId="4D352859" w:rsidR="00B915F8" w:rsidRDefault="00B915F8">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7F5CCDE0" w14:textId="2D9A1D4B" w:rsidR="00B915F8" w:rsidRPr="003D0627" w:rsidRDefault="00B915F8">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Cable UTP Cat 6 Exterior tipo Furukawa X305m superior</w:t>
            </w:r>
          </w:p>
        </w:tc>
        <w:tc>
          <w:tcPr>
            <w:tcW w:w="1045" w:type="dxa"/>
            <w:tcBorders>
              <w:top w:val="single" w:sz="4" w:space="0" w:color="000000"/>
              <w:left w:val="single" w:sz="4" w:space="0" w:color="000000"/>
              <w:bottom w:val="single" w:sz="4" w:space="0" w:color="000000"/>
              <w:right w:val="single" w:sz="4" w:space="0" w:color="000000"/>
            </w:tcBorders>
          </w:tcPr>
          <w:p w14:paraId="1845CE27"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26530C61" w14:textId="194C1EC9"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5B0E9E68" w14:textId="77777777" w:rsidR="00B915F8" w:rsidRDefault="00B915F8" w:rsidP="003D0627">
            <w:pPr>
              <w:ind w:left="0" w:hanging="2"/>
              <w:rPr>
                <w:rFonts w:ascii="Calibri" w:eastAsia="Calibri" w:hAnsi="Calibri" w:cs="Calibri"/>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3A604102" w14:textId="77777777" w:rsidR="00B915F8" w:rsidRDefault="00B915F8" w:rsidP="003D0627">
            <w:pPr>
              <w:ind w:left="0" w:hanging="2"/>
              <w:rPr>
                <w:rFonts w:ascii="Calibri" w:eastAsia="Calibri" w:hAnsi="Calibri" w:cs="Calibri"/>
                <w:b/>
                <w:color w:val="000000"/>
                <w:sz w:val="22"/>
                <w:szCs w:val="22"/>
              </w:rPr>
            </w:pPr>
          </w:p>
        </w:tc>
      </w:tr>
      <w:tr w:rsidR="00B915F8" w14:paraId="75D8C5A8" w14:textId="19AAAA3E"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14C381ED" w14:textId="1823AE80"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992" w:type="dxa"/>
            <w:tcBorders>
              <w:top w:val="nil"/>
              <w:left w:val="nil"/>
              <w:bottom w:val="single" w:sz="4" w:space="0" w:color="000000"/>
              <w:right w:val="single" w:sz="4" w:space="0" w:color="000000"/>
            </w:tcBorders>
          </w:tcPr>
          <w:p w14:paraId="4F448ADC" w14:textId="77777777" w:rsidR="008B1C82" w:rsidRDefault="008B1C82" w:rsidP="003D0627">
            <w:pPr>
              <w:ind w:left="0" w:hanging="2"/>
              <w:jc w:val="center"/>
              <w:rPr>
                <w:rFonts w:ascii="Calibri" w:eastAsia="Calibri" w:hAnsi="Calibri" w:cs="Calibri"/>
                <w:b/>
                <w:color w:val="000000"/>
                <w:sz w:val="22"/>
                <w:szCs w:val="22"/>
              </w:rPr>
            </w:pPr>
          </w:p>
          <w:p w14:paraId="2B5C2DC0" w14:textId="42DDBA65"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0A53F1A0" w14:textId="0B59C6B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5169368E" w14:textId="0E001791" w:rsidR="00B915F8" w:rsidRPr="00573E2D" w:rsidRDefault="00B915F8" w:rsidP="003D0627">
            <w:pPr>
              <w:ind w:left="0" w:hanging="2"/>
              <w:jc w:val="both"/>
              <w:rPr>
                <w:rFonts w:ascii="Calibri" w:eastAsia="Calibri" w:hAnsi="Calibri" w:cs="Calibri"/>
                <w:b/>
                <w:sz w:val="22"/>
                <w:szCs w:val="22"/>
              </w:rPr>
            </w:pPr>
            <w:r w:rsidRPr="00573E2D">
              <w:rPr>
                <w:rFonts w:ascii="Calibri" w:eastAsia="Calibri" w:hAnsi="Calibri" w:cs="Calibri"/>
                <w:b/>
                <w:sz w:val="22"/>
                <w:szCs w:val="22"/>
              </w:rPr>
              <w:t xml:space="preserve">Switch </w:t>
            </w:r>
            <w:r w:rsidR="007C4110" w:rsidRPr="00573E2D">
              <w:rPr>
                <w:rFonts w:ascii="Calibri" w:eastAsia="Calibri" w:hAnsi="Calibri" w:cs="Calibri"/>
                <w:b/>
                <w:sz w:val="22"/>
                <w:szCs w:val="22"/>
              </w:rPr>
              <w:t xml:space="preserve">tipo </w:t>
            </w:r>
            <w:r w:rsidRPr="00573E2D">
              <w:rPr>
                <w:rFonts w:ascii="Calibri" w:eastAsia="Calibri" w:hAnsi="Calibri" w:cs="Calibri"/>
                <w:b/>
                <w:sz w:val="22"/>
                <w:szCs w:val="22"/>
              </w:rPr>
              <w:t>HP Aruba 1930 24p 4sfp JL682A, igual o superior</w:t>
            </w:r>
            <w:r w:rsidR="00437EDC" w:rsidRPr="00573E2D">
              <w:rPr>
                <w:rFonts w:ascii="Calibri" w:eastAsia="Calibri" w:hAnsi="Calibri" w:cs="Calibri"/>
                <w:b/>
                <w:sz w:val="22"/>
                <w:szCs w:val="22"/>
              </w:rPr>
              <w:t>.</w:t>
            </w:r>
          </w:p>
        </w:tc>
        <w:tc>
          <w:tcPr>
            <w:tcW w:w="1045" w:type="dxa"/>
            <w:tcBorders>
              <w:top w:val="single" w:sz="4" w:space="0" w:color="000000"/>
              <w:left w:val="single" w:sz="4" w:space="0" w:color="000000"/>
              <w:bottom w:val="single" w:sz="4" w:space="0" w:color="000000"/>
              <w:right w:val="single" w:sz="4" w:space="0" w:color="000000"/>
            </w:tcBorders>
          </w:tcPr>
          <w:p w14:paraId="7D06B5FD"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4C5EBE9A" w14:textId="49026C6F"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69C2EBB1" w14:textId="066D43BF"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4351CF0F" w14:textId="77777777" w:rsidR="00B915F8" w:rsidRDefault="00B915F8" w:rsidP="003D0627">
            <w:pPr>
              <w:ind w:left="0" w:hanging="2"/>
              <w:rPr>
                <w:rFonts w:ascii="Calibri" w:eastAsia="Calibri" w:hAnsi="Calibri" w:cs="Calibri"/>
                <w:b/>
                <w:color w:val="000000"/>
                <w:sz w:val="22"/>
                <w:szCs w:val="22"/>
              </w:rPr>
            </w:pPr>
          </w:p>
        </w:tc>
      </w:tr>
      <w:tr w:rsidR="00B915F8" w14:paraId="6731DC41" w14:textId="348157AE"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56012F26" w14:textId="2BEA30B4"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5</w:t>
            </w:r>
          </w:p>
        </w:tc>
        <w:tc>
          <w:tcPr>
            <w:tcW w:w="992" w:type="dxa"/>
            <w:tcBorders>
              <w:top w:val="nil"/>
              <w:left w:val="nil"/>
              <w:bottom w:val="single" w:sz="4" w:space="0" w:color="000000"/>
              <w:right w:val="single" w:sz="4" w:space="0" w:color="000000"/>
            </w:tcBorders>
          </w:tcPr>
          <w:p w14:paraId="788C91F0" w14:textId="77777777" w:rsidR="008B1C82" w:rsidRDefault="008B1C82" w:rsidP="003D0627">
            <w:pPr>
              <w:ind w:left="0" w:hanging="2"/>
              <w:jc w:val="center"/>
              <w:rPr>
                <w:rFonts w:ascii="Calibri" w:eastAsia="Calibri" w:hAnsi="Calibri" w:cs="Calibri"/>
                <w:b/>
                <w:color w:val="000000"/>
                <w:sz w:val="22"/>
                <w:szCs w:val="22"/>
              </w:rPr>
            </w:pPr>
          </w:p>
          <w:p w14:paraId="18ABACD7" w14:textId="77777777" w:rsidR="008B1C82" w:rsidRDefault="008B1C82" w:rsidP="003D0627">
            <w:pPr>
              <w:ind w:left="0" w:hanging="2"/>
              <w:jc w:val="center"/>
              <w:rPr>
                <w:rFonts w:ascii="Calibri" w:eastAsia="Calibri" w:hAnsi="Calibri" w:cs="Calibri"/>
                <w:b/>
                <w:color w:val="000000"/>
                <w:sz w:val="22"/>
                <w:szCs w:val="22"/>
              </w:rPr>
            </w:pPr>
          </w:p>
          <w:p w14:paraId="067AB188" w14:textId="27E1B363"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2BF95106" w14:textId="0E28E892"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16A629E0" w14:textId="0BC469A5" w:rsidR="00B915F8" w:rsidRPr="00573E2D" w:rsidRDefault="00B915F8" w:rsidP="003D0627">
            <w:pPr>
              <w:ind w:left="0" w:hanging="2"/>
              <w:jc w:val="both"/>
              <w:rPr>
                <w:rFonts w:ascii="Calibri" w:eastAsia="Calibri" w:hAnsi="Calibri" w:cs="Calibri"/>
                <w:b/>
                <w:sz w:val="22"/>
                <w:szCs w:val="22"/>
              </w:rPr>
            </w:pPr>
            <w:r w:rsidRPr="00573E2D">
              <w:rPr>
                <w:rFonts w:ascii="Calibri" w:eastAsia="Calibri" w:hAnsi="Calibri" w:cs="Calibri"/>
                <w:b/>
                <w:sz w:val="22"/>
                <w:szCs w:val="22"/>
              </w:rPr>
              <w:t xml:space="preserve">Acces Point </w:t>
            </w:r>
            <w:r w:rsidR="007C4110" w:rsidRPr="00573E2D">
              <w:rPr>
                <w:rFonts w:ascii="Calibri" w:eastAsia="Calibri" w:hAnsi="Calibri" w:cs="Calibri"/>
                <w:b/>
                <w:sz w:val="22"/>
                <w:szCs w:val="22"/>
              </w:rPr>
              <w:t xml:space="preserve">tipo </w:t>
            </w:r>
            <w:r w:rsidRPr="00573E2D">
              <w:rPr>
                <w:rFonts w:ascii="Calibri" w:eastAsia="Calibri" w:hAnsi="Calibri" w:cs="Calibri"/>
                <w:b/>
                <w:sz w:val="22"/>
                <w:szCs w:val="22"/>
              </w:rPr>
              <w:t>Ubiquiti Uap-ac-pro Unifi Giga Dual Band C/poe, según especificaciones técnicas.</w:t>
            </w:r>
          </w:p>
        </w:tc>
        <w:tc>
          <w:tcPr>
            <w:tcW w:w="1045" w:type="dxa"/>
            <w:tcBorders>
              <w:top w:val="single" w:sz="4" w:space="0" w:color="000000"/>
              <w:left w:val="single" w:sz="4" w:space="0" w:color="000000"/>
              <w:bottom w:val="single" w:sz="4" w:space="0" w:color="000000"/>
              <w:right w:val="single" w:sz="4" w:space="0" w:color="000000"/>
            </w:tcBorders>
          </w:tcPr>
          <w:p w14:paraId="316E2919"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7FA12FEB" w14:textId="058098AF"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65B83764" w14:textId="4DE55D3C"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610D70E5" w14:textId="77777777" w:rsidR="00B915F8" w:rsidRDefault="00B915F8" w:rsidP="003D0627">
            <w:pPr>
              <w:ind w:left="0" w:hanging="2"/>
              <w:rPr>
                <w:rFonts w:ascii="Calibri" w:eastAsia="Calibri" w:hAnsi="Calibri" w:cs="Calibri"/>
                <w:b/>
                <w:color w:val="000000"/>
                <w:sz w:val="22"/>
                <w:szCs w:val="22"/>
              </w:rPr>
            </w:pPr>
          </w:p>
        </w:tc>
      </w:tr>
      <w:tr w:rsidR="00B915F8" w14:paraId="37E4A475" w14:textId="5BB0F45B"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279071F7" w14:textId="525B38D0"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6</w:t>
            </w:r>
          </w:p>
        </w:tc>
        <w:tc>
          <w:tcPr>
            <w:tcW w:w="992" w:type="dxa"/>
            <w:tcBorders>
              <w:top w:val="nil"/>
              <w:left w:val="nil"/>
              <w:bottom w:val="single" w:sz="4" w:space="0" w:color="000000"/>
              <w:right w:val="single" w:sz="4" w:space="0" w:color="000000"/>
            </w:tcBorders>
          </w:tcPr>
          <w:p w14:paraId="0326CFC2" w14:textId="77777777" w:rsidR="008B1C82" w:rsidRDefault="008B1C82" w:rsidP="003D0627">
            <w:pPr>
              <w:ind w:left="0" w:hanging="2"/>
              <w:jc w:val="center"/>
              <w:rPr>
                <w:rFonts w:ascii="Calibri" w:eastAsia="Calibri" w:hAnsi="Calibri" w:cs="Calibri"/>
                <w:b/>
                <w:color w:val="000000"/>
                <w:sz w:val="22"/>
                <w:szCs w:val="22"/>
              </w:rPr>
            </w:pPr>
          </w:p>
          <w:p w14:paraId="3B3A726E" w14:textId="77777777" w:rsidR="00573E2D" w:rsidRDefault="00573E2D" w:rsidP="003D0627">
            <w:pPr>
              <w:ind w:left="0" w:hanging="2"/>
              <w:jc w:val="center"/>
              <w:rPr>
                <w:rFonts w:ascii="Calibri" w:eastAsia="Calibri" w:hAnsi="Calibri" w:cs="Calibri"/>
                <w:b/>
                <w:color w:val="000000"/>
                <w:sz w:val="22"/>
                <w:szCs w:val="22"/>
              </w:rPr>
            </w:pPr>
          </w:p>
          <w:p w14:paraId="6B70CE78" w14:textId="3E0E074A"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61ADC535" w14:textId="526EE235"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62736695" w14:textId="6F14FA7A"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Notebook I7 tipo Lenovo V15 Mod:82C50038AR o sup</w:t>
            </w:r>
            <w:r w:rsidR="00437EDC">
              <w:rPr>
                <w:rFonts w:ascii="Calibri" w:eastAsia="Calibri" w:hAnsi="Calibri" w:cs="Calibri"/>
                <w:b/>
                <w:color w:val="000000"/>
                <w:sz w:val="22"/>
                <w:szCs w:val="22"/>
              </w:rPr>
              <w:t>erior, según especificaciones té</w:t>
            </w:r>
            <w:r w:rsidRPr="003D0627">
              <w:rPr>
                <w:rFonts w:ascii="Calibri" w:eastAsia="Calibri" w:hAnsi="Calibri" w:cs="Calibri"/>
                <w:b/>
                <w:color w:val="000000"/>
                <w:sz w:val="22"/>
                <w:szCs w:val="22"/>
              </w:rPr>
              <w:t>cnicas.</w:t>
            </w:r>
          </w:p>
        </w:tc>
        <w:tc>
          <w:tcPr>
            <w:tcW w:w="1045" w:type="dxa"/>
            <w:tcBorders>
              <w:top w:val="single" w:sz="4" w:space="0" w:color="000000"/>
              <w:left w:val="single" w:sz="4" w:space="0" w:color="000000"/>
              <w:bottom w:val="single" w:sz="4" w:space="0" w:color="000000"/>
              <w:right w:val="single" w:sz="4" w:space="0" w:color="000000"/>
            </w:tcBorders>
          </w:tcPr>
          <w:p w14:paraId="1F37932E"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0033444A" w14:textId="6A2B6E69"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49CF7C69" w14:textId="10F427F1"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2E9B27DE" w14:textId="77777777" w:rsidR="00B915F8" w:rsidRDefault="00B915F8" w:rsidP="003D0627">
            <w:pPr>
              <w:ind w:left="0" w:hanging="2"/>
              <w:rPr>
                <w:rFonts w:ascii="Calibri" w:eastAsia="Calibri" w:hAnsi="Calibri" w:cs="Calibri"/>
                <w:b/>
                <w:color w:val="000000"/>
                <w:sz w:val="22"/>
                <w:szCs w:val="22"/>
              </w:rPr>
            </w:pPr>
          </w:p>
        </w:tc>
      </w:tr>
      <w:tr w:rsidR="00B915F8" w14:paraId="5BFA5A30" w14:textId="11553D34"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2840EA89" w14:textId="109F721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7</w:t>
            </w:r>
          </w:p>
        </w:tc>
        <w:tc>
          <w:tcPr>
            <w:tcW w:w="992" w:type="dxa"/>
            <w:tcBorders>
              <w:top w:val="nil"/>
              <w:left w:val="nil"/>
              <w:bottom w:val="single" w:sz="4" w:space="0" w:color="000000"/>
              <w:right w:val="single" w:sz="4" w:space="0" w:color="000000"/>
            </w:tcBorders>
          </w:tcPr>
          <w:p w14:paraId="31FE4FB9" w14:textId="77777777" w:rsidR="008B1C82" w:rsidRDefault="008B1C82" w:rsidP="003D0627">
            <w:pPr>
              <w:ind w:left="0" w:hanging="2"/>
              <w:jc w:val="center"/>
              <w:rPr>
                <w:rFonts w:ascii="Calibri" w:eastAsia="Calibri" w:hAnsi="Calibri" w:cs="Calibri"/>
                <w:b/>
                <w:color w:val="000000"/>
                <w:sz w:val="22"/>
                <w:szCs w:val="22"/>
              </w:rPr>
            </w:pPr>
          </w:p>
          <w:p w14:paraId="5D725093" w14:textId="536DAFCE"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058A0A32" w14:textId="02E8FBCD"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1BB5DE22" w14:textId="05F676A1" w:rsidR="00B915F8" w:rsidRDefault="00437EDC" w:rsidP="003D0627">
            <w:pPr>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Pc de escritorio I7</w:t>
            </w:r>
            <w:r w:rsidRPr="000601AC">
              <w:rPr>
                <w:rFonts w:ascii="Calibri" w:eastAsia="Calibri" w:hAnsi="Calibri" w:cs="Calibri"/>
                <w:b/>
                <w:sz w:val="22"/>
                <w:szCs w:val="22"/>
              </w:rPr>
              <w:t xml:space="preserve">, según </w:t>
            </w:r>
            <w:r w:rsidR="00B915F8" w:rsidRPr="000601AC">
              <w:rPr>
                <w:rFonts w:ascii="Calibri" w:eastAsia="Calibri" w:hAnsi="Calibri" w:cs="Calibri"/>
                <w:b/>
                <w:sz w:val="22"/>
                <w:szCs w:val="22"/>
              </w:rPr>
              <w:t>especificaciones t</w:t>
            </w:r>
            <w:r w:rsidRPr="000601AC">
              <w:rPr>
                <w:rFonts w:ascii="Calibri" w:eastAsia="Calibri" w:hAnsi="Calibri" w:cs="Calibri"/>
                <w:b/>
                <w:sz w:val="22"/>
                <w:szCs w:val="22"/>
              </w:rPr>
              <w:t>é</w:t>
            </w:r>
            <w:r w:rsidR="00B915F8" w:rsidRPr="000601AC">
              <w:rPr>
                <w:rFonts w:ascii="Calibri" w:eastAsia="Calibri" w:hAnsi="Calibri" w:cs="Calibri"/>
                <w:b/>
                <w:sz w:val="22"/>
                <w:szCs w:val="22"/>
              </w:rPr>
              <w:t>cnicas</w:t>
            </w:r>
          </w:p>
        </w:tc>
        <w:tc>
          <w:tcPr>
            <w:tcW w:w="1045" w:type="dxa"/>
            <w:tcBorders>
              <w:top w:val="single" w:sz="4" w:space="0" w:color="000000"/>
              <w:left w:val="single" w:sz="4" w:space="0" w:color="000000"/>
              <w:bottom w:val="single" w:sz="4" w:space="0" w:color="000000"/>
              <w:right w:val="single" w:sz="4" w:space="0" w:color="000000"/>
            </w:tcBorders>
          </w:tcPr>
          <w:p w14:paraId="1236373D" w14:textId="70FBF98D" w:rsidR="00B915F8" w:rsidRDefault="00B915F8" w:rsidP="000601AC">
            <w:pPr>
              <w:ind w:leftChars="0" w:left="0" w:firstLineChars="0" w:firstLine="0"/>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2B177A25" w14:textId="321607CE"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3EB5B555" w14:textId="6738C897"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0E19A74B" w14:textId="77777777" w:rsidR="00B915F8" w:rsidRDefault="00B915F8" w:rsidP="003D0627">
            <w:pPr>
              <w:ind w:left="0" w:hanging="2"/>
              <w:rPr>
                <w:rFonts w:ascii="Calibri" w:eastAsia="Calibri" w:hAnsi="Calibri" w:cs="Calibri"/>
                <w:b/>
                <w:color w:val="000000"/>
                <w:sz w:val="22"/>
                <w:szCs w:val="22"/>
              </w:rPr>
            </w:pPr>
          </w:p>
        </w:tc>
      </w:tr>
      <w:tr w:rsidR="00B915F8" w14:paraId="243BB3AD" w14:textId="0933B2F4"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511CEB03" w14:textId="4FE86665"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8</w:t>
            </w:r>
          </w:p>
        </w:tc>
        <w:tc>
          <w:tcPr>
            <w:tcW w:w="992" w:type="dxa"/>
            <w:tcBorders>
              <w:top w:val="nil"/>
              <w:left w:val="nil"/>
              <w:bottom w:val="single" w:sz="4" w:space="0" w:color="000000"/>
              <w:right w:val="single" w:sz="4" w:space="0" w:color="000000"/>
            </w:tcBorders>
          </w:tcPr>
          <w:p w14:paraId="47D71DC1" w14:textId="77777777" w:rsidR="008B1C82" w:rsidRDefault="008B1C82" w:rsidP="003D0627">
            <w:pPr>
              <w:ind w:left="0" w:hanging="2"/>
              <w:jc w:val="center"/>
              <w:rPr>
                <w:rFonts w:ascii="Calibri" w:eastAsia="Calibri" w:hAnsi="Calibri" w:cs="Calibri"/>
                <w:b/>
                <w:color w:val="000000"/>
                <w:sz w:val="22"/>
                <w:szCs w:val="22"/>
              </w:rPr>
            </w:pPr>
          </w:p>
          <w:p w14:paraId="069D0E3C" w14:textId="77777777" w:rsidR="008B1C82" w:rsidRDefault="008B1C82" w:rsidP="003D0627">
            <w:pPr>
              <w:ind w:left="0" w:hanging="2"/>
              <w:jc w:val="center"/>
              <w:rPr>
                <w:rFonts w:ascii="Calibri" w:eastAsia="Calibri" w:hAnsi="Calibri" w:cs="Calibri"/>
                <w:b/>
                <w:color w:val="000000"/>
                <w:sz w:val="22"/>
                <w:szCs w:val="22"/>
              </w:rPr>
            </w:pPr>
          </w:p>
          <w:p w14:paraId="5D70B478" w14:textId="2C2168E1" w:rsidR="00B915F8" w:rsidRDefault="005B3162" w:rsidP="005B3162">
            <w:pPr>
              <w:ind w:leftChars="0" w:left="0" w:firstLineChars="0" w:firstLine="0"/>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B915F8"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47C84C64" w14:textId="3F109435"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6A276846" w14:textId="18C13D08"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 xml:space="preserve">Monitor </w:t>
            </w:r>
            <w:r w:rsidRPr="005B3162">
              <w:rPr>
                <w:rFonts w:ascii="Calibri" w:eastAsia="Calibri" w:hAnsi="Calibri" w:cs="Calibri"/>
                <w:b/>
                <w:color w:val="000000"/>
                <w:sz w:val="22"/>
                <w:szCs w:val="22"/>
              </w:rPr>
              <w:t xml:space="preserve">Led </w:t>
            </w:r>
            <w:r w:rsidR="007C4110" w:rsidRPr="005B3162">
              <w:rPr>
                <w:rFonts w:ascii="Calibri" w:eastAsia="Calibri" w:hAnsi="Calibri" w:cs="Calibri"/>
                <w:b/>
                <w:sz w:val="22"/>
                <w:szCs w:val="22"/>
              </w:rPr>
              <w:t xml:space="preserve">tipo </w:t>
            </w:r>
            <w:r w:rsidRPr="005B3162">
              <w:rPr>
                <w:rFonts w:ascii="Calibri" w:eastAsia="Calibri" w:hAnsi="Calibri" w:cs="Calibri"/>
                <w:b/>
                <w:sz w:val="22"/>
                <w:szCs w:val="22"/>
              </w:rPr>
              <w:t xml:space="preserve">Samsung LS22D300F superior con cable </w:t>
            </w:r>
            <w:r w:rsidRPr="005B3162">
              <w:rPr>
                <w:rFonts w:ascii="Calibri" w:eastAsia="Calibri" w:hAnsi="Calibri" w:cs="Calibri"/>
                <w:b/>
                <w:color w:val="000000"/>
                <w:sz w:val="22"/>
                <w:szCs w:val="22"/>
              </w:rPr>
              <w:t>HDMI, según especificaciones técnicas</w:t>
            </w:r>
          </w:p>
        </w:tc>
        <w:tc>
          <w:tcPr>
            <w:tcW w:w="1045" w:type="dxa"/>
            <w:tcBorders>
              <w:top w:val="single" w:sz="4" w:space="0" w:color="000000"/>
              <w:left w:val="single" w:sz="4" w:space="0" w:color="000000"/>
              <w:bottom w:val="single" w:sz="4" w:space="0" w:color="000000"/>
              <w:right w:val="single" w:sz="4" w:space="0" w:color="000000"/>
            </w:tcBorders>
          </w:tcPr>
          <w:p w14:paraId="0FD0BEDC"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04D83E5E" w14:textId="44F1EAFD"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76DD5611" w14:textId="6ABA2B75"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06559CC4" w14:textId="77777777" w:rsidR="00B915F8" w:rsidRDefault="00B915F8" w:rsidP="003D0627">
            <w:pPr>
              <w:ind w:left="0" w:hanging="2"/>
              <w:rPr>
                <w:rFonts w:ascii="Calibri" w:eastAsia="Calibri" w:hAnsi="Calibri" w:cs="Calibri"/>
                <w:b/>
                <w:color w:val="000000"/>
                <w:sz w:val="22"/>
                <w:szCs w:val="22"/>
              </w:rPr>
            </w:pPr>
          </w:p>
          <w:p w14:paraId="1F64F1CA" w14:textId="4C73822B" w:rsidR="00C4010A" w:rsidRDefault="00C4010A" w:rsidP="003D0627">
            <w:pPr>
              <w:ind w:left="0" w:hanging="2"/>
              <w:rPr>
                <w:rFonts w:ascii="Calibri" w:eastAsia="Calibri" w:hAnsi="Calibri" w:cs="Calibri"/>
                <w:b/>
                <w:color w:val="000000"/>
                <w:sz w:val="22"/>
                <w:szCs w:val="22"/>
              </w:rPr>
            </w:pPr>
          </w:p>
        </w:tc>
      </w:tr>
      <w:tr w:rsidR="00B915F8" w14:paraId="2CBE9D2B" w14:textId="7E9CA03B" w:rsidTr="00E2204F">
        <w:trPr>
          <w:trHeight w:val="475"/>
        </w:trPr>
        <w:tc>
          <w:tcPr>
            <w:tcW w:w="993" w:type="dxa"/>
            <w:tcBorders>
              <w:top w:val="nil"/>
              <w:left w:val="single" w:sz="8" w:space="0" w:color="000000"/>
              <w:bottom w:val="single" w:sz="4" w:space="0" w:color="auto"/>
              <w:right w:val="single" w:sz="8" w:space="0" w:color="000000"/>
            </w:tcBorders>
            <w:vAlign w:val="center"/>
          </w:tcPr>
          <w:p w14:paraId="2D7FFAFC" w14:textId="21AD1792"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9</w:t>
            </w:r>
          </w:p>
        </w:tc>
        <w:tc>
          <w:tcPr>
            <w:tcW w:w="992" w:type="dxa"/>
            <w:tcBorders>
              <w:top w:val="nil"/>
              <w:left w:val="nil"/>
              <w:bottom w:val="single" w:sz="4" w:space="0" w:color="auto"/>
              <w:right w:val="single" w:sz="4" w:space="0" w:color="000000"/>
            </w:tcBorders>
          </w:tcPr>
          <w:p w14:paraId="2622D44C" w14:textId="77777777" w:rsidR="008B1C82" w:rsidRDefault="008B1C82" w:rsidP="003D0627">
            <w:pPr>
              <w:ind w:left="0" w:hanging="2"/>
              <w:jc w:val="center"/>
              <w:rPr>
                <w:rFonts w:ascii="Calibri" w:eastAsia="Calibri" w:hAnsi="Calibri" w:cs="Calibri"/>
                <w:b/>
                <w:color w:val="000000"/>
                <w:sz w:val="22"/>
                <w:szCs w:val="22"/>
              </w:rPr>
            </w:pPr>
          </w:p>
          <w:p w14:paraId="5B20420E" w14:textId="77777777" w:rsidR="008B1C82" w:rsidRDefault="008B1C82" w:rsidP="003D0627">
            <w:pPr>
              <w:ind w:left="0" w:hanging="2"/>
              <w:jc w:val="center"/>
              <w:rPr>
                <w:rFonts w:ascii="Calibri" w:eastAsia="Calibri" w:hAnsi="Calibri" w:cs="Calibri"/>
                <w:b/>
                <w:color w:val="000000"/>
                <w:sz w:val="22"/>
                <w:szCs w:val="22"/>
              </w:rPr>
            </w:pPr>
          </w:p>
          <w:p w14:paraId="21CC4EF2" w14:textId="0BFF45AA"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auto"/>
              <w:right w:val="single" w:sz="4" w:space="0" w:color="000000"/>
            </w:tcBorders>
            <w:vAlign w:val="center"/>
          </w:tcPr>
          <w:p w14:paraId="35FD52A3" w14:textId="7A12799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auto"/>
              <w:right w:val="single" w:sz="4" w:space="0" w:color="000000"/>
            </w:tcBorders>
            <w:vAlign w:val="center"/>
          </w:tcPr>
          <w:p w14:paraId="5257FDF2" w14:textId="1534576E"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Placa De Red Pci Express tipo Tp-link Tg 3468 1000mbps Gigabit o superior.</w:t>
            </w:r>
          </w:p>
        </w:tc>
        <w:tc>
          <w:tcPr>
            <w:tcW w:w="1045" w:type="dxa"/>
            <w:tcBorders>
              <w:top w:val="single" w:sz="4" w:space="0" w:color="000000"/>
              <w:left w:val="single" w:sz="4" w:space="0" w:color="000000"/>
              <w:bottom w:val="single" w:sz="4" w:space="0" w:color="auto"/>
              <w:right w:val="single" w:sz="4" w:space="0" w:color="000000"/>
            </w:tcBorders>
          </w:tcPr>
          <w:p w14:paraId="0BB082B0"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auto"/>
              <w:right w:val="single" w:sz="4" w:space="0" w:color="000000"/>
            </w:tcBorders>
            <w:vAlign w:val="center"/>
          </w:tcPr>
          <w:p w14:paraId="14B618BD" w14:textId="5636B452"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auto"/>
              <w:right w:val="single" w:sz="4" w:space="0" w:color="000000"/>
            </w:tcBorders>
            <w:vAlign w:val="center"/>
          </w:tcPr>
          <w:p w14:paraId="28DFCCC0" w14:textId="4DA55B98"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auto"/>
              <w:right w:val="single" w:sz="4" w:space="0" w:color="000000"/>
            </w:tcBorders>
          </w:tcPr>
          <w:p w14:paraId="59BBED12" w14:textId="77777777" w:rsidR="00B915F8" w:rsidRDefault="00B915F8" w:rsidP="003D0627">
            <w:pPr>
              <w:ind w:left="0" w:hanging="2"/>
              <w:rPr>
                <w:rFonts w:ascii="Calibri" w:eastAsia="Calibri" w:hAnsi="Calibri" w:cs="Calibri"/>
                <w:b/>
                <w:color w:val="000000"/>
                <w:sz w:val="22"/>
                <w:szCs w:val="22"/>
              </w:rPr>
            </w:pPr>
          </w:p>
        </w:tc>
      </w:tr>
      <w:tr w:rsidR="00B915F8" w14:paraId="35F41EF3" w14:textId="1982AC46" w:rsidTr="00E2204F">
        <w:trPr>
          <w:trHeight w:val="475"/>
        </w:trPr>
        <w:tc>
          <w:tcPr>
            <w:tcW w:w="993" w:type="dxa"/>
            <w:tcBorders>
              <w:top w:val="single" w:sz="4" w:space="0" w:color="auto"/>
              <w:left w:val="single" w:sz="4" w:space="0" w:color="auto"/>
              <w:bottom w:val="single" w:sz="4" w:space="0" w:color="auto"/>
              <w:right w:val="single" w:sz="4" w:space="0" w:color="auto"/>
            </w:tcBorders>
            <w:vAlign w:val="center"/>
          </w:tcPr>
          <w:p w14:paraId="62B48AE1" w14:textId="7ECC32A1"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10</w:t>
            </w:r>
          </w:p>
        </w:tc>
        <w:tc>
          <w:tcPr>
            <w:tcW w:w="992" w:type="dxa"/>
            <w:tcBorders>
              <w:top w:val="single" w:sz="4" w:space="0" w:color="auto"/>
              <w:left w:val="single" w:sz="4" w:space="0" w:color="auto"/>
              <w:bottom w:val="single" w:sz="4" w:space="0" w:color="auto"/>
              <w:right w:val="single" w:sz="4" w:space="0" w:color="auto"/>
            </w:tcBorders>
          </w:tcPr>
          <w:p w14:paraId="6B6679F6" w14:textId="77777777" w:rsidR="008B1C82" w:rsidRDefault="008B1C82" w:rsidP="003D0627">
            <w:pPr>
              <w:ind w:left="0" w:hanging="2"/>
              <w:jc w:val="center"/>
              <w:rPr>
                <w:rFonts w:ascii="Calibri" w:eastAsia="Calibri" w:hAnsi="Calibri" w:cs="Calibri"/>
                <w:b/>
                <w:color w:val="000000"/>
                <w:sz w:val="22"/>
                <w:szCs w:val="22"/>
              </w:rPr>
            </w:pPr>
          </w:p>
          <w:p w14:paraId="1D6C8936" w14:textId="77777777" w:rsidR="008B1C82" w:rsidRDefault="008B1C82" w:rsidP="003D0627">
            <w:pPr>
              <w:ind w:left="0" w:hanging="2"/>
              <w:jc w:val="center"/>
              <w:rPr>
                <w:rFonts w:ascii="Calibri" w:eastAsia="Calibri" w:hAnsi="Calibri" w:cs="Calibri"/>
                <w:b/>
                <w:color w:val="000000"/>
                <w:sz w:val="22"/>
                <w:szCs w:val="22"/>
              </w:rPr>
            </w:pPr>
          </w:p>
          <w:p w14:paraId="4340B36D" w14:textId="03E5AEB8"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vAlign w:val="center"/>
          </w:tcPr>
          <w:p w14:paraId="243046B3" w14:textId="31CF7983"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14:paraId="6B14FC4B" w14:textId="49929DE9"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Conector Plug Rj45 tipo Furukawa Cat6 Multilan o superior, Macho x</w:t>
            </w:r>
            <w:r w:rsidR="00437EDC">
              <w:rPr>
                <w:rFonts w:ascii="Calibri" w:eastAsia="Calibri" w:hAnsi="Calibri" w:cs="Calibri"/>
                <w:b/>
                <w:color w:val="000000"/>
                <w:sz w:val="22"/>
                <w:szCs w:val="22"/>
              </w:rPr>
              <w:t xml:space="preserve"> </w:t>
            </w:r>
            <w:r w:rsidRPr="003D0627">
              <w:rPr>
                <w:rFonts w:ascii="Calibri" w:eastAsia="Calibri" w:hAnsi="Calibri" w:cs="Calibri"/>
                <w:b/>
                <w:color w:val="000000"/>
                <w:sz w:val="22"/>
                <w:szCs w:val="22"/>
              </w:rPr>
              <w:t>50 unidades.</w:t>
            </w:r>
          </w:p>
        </w:tc>
        <w:tc>
          <w:tcPr>
            <w:tcW w:w="1045" w:type="dxa"/>
            <w:tcBorders>
              <w:top w:val="single" w:sz="4" w:space="0" w:color="auto"/>
              <w:left w:val="single" w:sz="4" w:space="0" w:color="auto"/>
              <w:bottom w:val="single" w:sz="4" w:space="0" w:color="auto"/>
              <w:right w:val="single" w:sz="4" w:space="0" w:color="auto"/>
            </w:tcBorders>
          </w:tcPr>
          <w:p w14:paraId="3F889A80"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1F1FBD16" w14:textId="0D9245B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1FA5C7F1" w14:textId="30350046"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4517C003" w14:textId="77777777" w:rsidR="00B915F8" w:rsidRDefault="00B915F8" w:rsidP="003D0627">
            <w:pPr>
              <w:ind w:left="0" w:hanging="2"/>
              <w:rPr>
                <w:rFonts w:ascii="Calibri" w:eastAsia="Calibri" w:hAnsi="Calibri" w:cs="Calibri"/>
                <w:b/>
                <w:color w:val="000000"/>
                <w:sz w:val="22"/>
                <w:szCs w:val="22"/>
              </w:rPr>
            </w:pPr>
          </w:p>
        </w:tc>
      </w:tr>
      <w:tr w:rsidR="00B915F8" w14:paraId="15AC9234" w14:textId="3B2E10FA" w:rsidTr="00E2204F">
        <w:trPr>
          <w:trHeight w:val="475"/>
        </w:trPr>
        <w:tc>
          <w:tcPr>
            <w:tcW w:w="993" w:type="dxa"/>
            <w:tcBorders>
              <w:top w:val="single" w:sz="4" w:space="0" w:color="auto"/>
              <w:left w:val="single" w:sz="8" w:space="0" w:color="000000"/>
              <w:bottom w:val="single" w:sz="4" w:space="0" w:color="000000"/>
              <w:right w:val="single" w:sz="8" w:space="0" w:color="000000"/>
            </w:tcBorders>
            <w:vAlign w:val="center"/>
          </w:tcPr>
          <w:p w14:paraId="3EE0AA73" w14:textId="1429021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11</w:t>
            </w:r>
          </w:p>
        </w:tc>
        <w:tc>
          <w:tcPr>
            <w:tcW w:w="992" w:type="dxa"/>
            <w:tcBorders>
              <w:top w:val="single" w:sz="4" w:space="0" w:color="auto"/>
              <w:left w:val="nil"/>
              <w:bottom w:val="single" w:sz="4" w:space="0" w:color="000000"/>
              <w:right w:val="single" w:sz="4" w:space="0" w:color="000000"/>
            </w:tcBorders>
          </w:tcPr>
          <w:p w14:paraId="5132D5B5" w14:textId="7E313365" w:rsidR="008B1C82" w:rsidRDefault="008B1C82" w:rsidP="008B1C82">
            <w:pPr>
              <w:ind w:leftChars="0" w:left="0" w:firstLineChars="0" w:firstLine="0"/>
              <w:rPr>
                <w:rFonts w:ascii="Calibri" w:eastAsia="Calibri" w:hAnsi="Calibri" w:cs="Calibri"/>
                <w:b/>
                <w:color w:val="000000"/>
                <w:sz w:val="22"/>
                <w:szCs w:val="22"/>
              </w:rPr>
            </w:pPr>
          </w:p>
          <w:p w14:paraId="4BF7C542" w14:textId="6F1D46D2"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auto"/>
              <w:left w:val="single" w:sz="4" w:space="0" w:color="000000"/>
              <w:bottom w:val="single" w:sz="4" w:space="0" w:color="000000"/>
              <w:right w:val="single" w:sz="4" w:space="0" w:color="000000"/>
            </w:tcBorders>
            <w:vAlign w:val="center"/>
          </w:tcPr>
          <w:p w14:paraId="7B5759C0" w14:textId="7F75608A"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2410" w:type="dxa"/>
            <w:tcBorders>
              <w:top w:val="single" w:sz="4" w:space="0" w:color="auto"/>
              <w:left w:val="single" w:sz="4" w:space="0" w:color="000000"/>
              <w:bottom w:val="single" w:sz="4" w:space="0" w:color="000000"/>
              <w:right w:val="single" w:sz="4" w:space="0" w:color="000000"/>
            </w:tcBorders>
            <w:vAlign w:val="center"/>
          </w:tcPr>
          <w:p w14:paraId="611B26B7" w14:textId="309EDD05"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Conectores hembra tipo Jack Rj45 Furukawa Cat6 Gigalan o superior</w:t>
            </w:r>
          </w:p>
        </w:tc>
        <w:tc>
          <w:tcPr>
            <w:tcW w:w="1045" w:type="dxa"/>
            <w:tcBorders>
              <w:top w:val="single" w:sz="4" w:space="0" w:color="auto"/>
              <w:left w:val="single" w:sz="4" w:space="0" w:color="000000"/>
              <w:bottom w:val="single" w:sz="4" w:space="0" w:color="000000"/>
              <w:right w:val="single" w:sz="4" w:space="0" w:color="000000"/>
            </w:tcBorders>
          </w:tcPr>
          <w:p w14:paraId="592D49C9"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000000"/>
              <w:bottom w:val="single" w:sz="4" w:space="0" w:color="000000"/>
              <w:right w:val="single" w:sz="4" w:space="0" w:color="000000"/>
            </w:tcBorders>
            <w:vAlign w:val="center"/>
          </w:tcPr>
          <w:p w14:paraId="69A92002" w14:textId="769BFC5C"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000000"/>
              <w:bottom w:val="single" w:sz="4" w:space="0" w:color="000000"/>
              <w:right w:val="single" w:sz="4" w:space="0" w:color="000000"/>
            </w:tcBorders>
            <w:vAlign w:val="center"/>
          </w:tcPr>
          <w:p w14:paraId="183DCB4A" w14:textId="6155A38D"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000000"/>
              <w:bottom w:val="single" w:sz="4" w:space="0" w:color="000000"/>
              <w:right w:val="single" w:sz="4" w:space="0" w:color="000000"/>
            </w:tcBorders>
          </w:tcPr>
          <w:p w14:paraId="714E1126" w14:textId="77777777" w:rsidR="00B915F8" w:rsidRDefault="00B915F8" w:rsidP="003D0627">
            <w:pPr>
              <w:ind w:left="0" w:hanging="2"/>
              <w:rPr>
                <w:rFonts w:ascii="Calibri" w:eastAsia="Calibri" w:hAnsi="Calibri" w:cs="Calibri"/>
                <w:b/>
                <w:color w:val="000000"/>
                <w:sz w:val="22"/>
                <w:szCs w:val="22"/>
              </w:rPr>
            </w:pPr>
          </w:p>
        </w:tc>
      </w:tr>
      <w:tr w:rsidR="00B915F8" w14:paraId="45F59454" w14:textId="5AF4BFD6"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3C087694" w14:textId="6B99DE0D"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12</w:t>
            </w:r>
          </w:p>
        </w:tc>
        <w:tc>
          <w:tcPr>
            <w:tcW w:w="992" w:type="dxa"/>
            <w:tcBorders>
              <w:top w:val="nil"/>
              <w:left w:val="nil"/>
              <w:bottom w:val="single" w:sz="4" w:space="0" w:color="000000"/>
              <w:right w:val="single" w:sz="4" w:space="0" w:color="000000"/>
            </w:tcBorders>
          </w:tcPr>
          <w:p w14:paraId="7B145B8A" w14:textId="77777777" w:rsidR="008B1C82" w:rsidRDefault="008B1C82" w:rsidP="003D0627">
            <w:pPr>
              <w:ind w:left="0" w:hanging="2"/>
              <w:jc w:val="center"/>
              <w:rPr>
                <w:rFonts w:ascii="Calibri" w:eastAsia="Calibri" w:hAnsi="Calibri" w:cs="Calibri"/>
                <w:b/>
                <w:color w:val="000000"/>
                <w:sz w:val="22"/>
                <w:szCs w:val="22"/>
              </w:rPr>
            </w:pPr>
          </w:p>
          <w:p w14:paraId="2BB9D353" w14:textId="541CD6D8" w:rsidR="00B915F8" w:rsidRDefault="005B3162" w:rsidP="005B3162">
            <w:pPr>
              <w:ind w:leftChars="0" w:left="0" w:firstLineChars="0" w:firstLine="0"/>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B915F8"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12ECDC8A" w14:textId="0C0CD5AA"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23D55541" w14:textId="7B7F0CD9" w:rsidR="00B915F8" w:rsidRDefault="00B915F8" w:rsidP="005B3162">
            <w:pPr>
              <w:ind w:left="-2" w:firstLineChars="0" w:firstLine="0"/>
              <w:jc w:val="both"/>
              <w:rPr>
                <w:rFonts w:ascii="Calibri" w:eastAsia="Calibri" w:hAnsi="Calibri" w:cs="Calibri"/>
                <w:b/>
                <w:color w:val="000000"/>
                <w:sz w:val="22"/>
                <w:szCs w:val="22"/>
              </w:rPr>
            </w:pPr>
            <w:r w:rsidRPr="003D0627">
              <w:rPr>
                <w:rFonts w:ascii="Calibri" w:eastAsia="Calibri" w:hAnsi="Calibri" w:cs="Calibri"/>
                <w:b/>
                <w:color w:val="000000"/>
                <w:sz w:val="22"/>
                <w:szCs w:val="22"/>
              </w:rPr>
              <w:t>Auriculares de estudio-monitoreo tipo samson sr850 o superior.</w:t>
            </w:r>
          </w:p>
        </w:tc>
        <w:tc>
          <w:tcPr>
            <w:tcW w:w="1045" w:type="dxa"/>
            <w:tcBorders>
              <w:top w:val="single" w:sz="4" w:space="0" w:color="000000"/>
              <w:left w:val="single" w:sz="4" w:space="0" w:color="000000"/>
              <w:bottom w:val="single" w:sz="4" w:space="0" w:color="000000"/>
              <w:right w:val="single" w:sz="4" w:space="0" w:color="000000"/>
            </w:tcBorders>
          </w:tcPr>
          <w:p w14:paraId="45916CA5" w14:textId="716AF99A"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4A345E27" w14:textId="3974814E"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560CD934" w14:textId="469EC611"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7A705745" w14:textId="77777777" w:rsidR="00B915F8" w:rsidRDefault="00B915F8" w:rsidP="003D0627">
            <w:pPr>
              <w:ind w:left="0" w:hanging="2"/>
              <w:rPr>
                <w:rFonts w:ascii="Calibri" w:eastAsia="Calibri" w:hAnsi="Calibri" w:cs="Calibri"/>
                <w:b/>
                <w:color w:val="000000"/>
                <w:sz w:val="22"/>
                <w:szCs w:val="22"/>
              </w:rPr>
            </w:pPr>
          </w:p>
        </w:tc>
      </w:tr>
      <w:tr w:rsidR="00B915F8" w14:paraId="0916A370" w14:textId="42D0ECCD"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7073A5C4" w14:textId="5DBB53CB"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13</w:t>
            </w:r>
          </w:p>
        </w:tc>
        <w:tc>
          <w:tcPr>
            <w:tcW w:w="992" w:type="dxa"/>
            <w:tcBorders>
              <w:top w:val="nil"/>
              <w:left w:val="nil"/>
              <w:bottom w:val="single" w:sz="4" w:space="0" w:color="000000"/>
              <w:right w:val="single" w:sz="4" w:space="0" w:color="000000"/>
            </w:tcBorders>
          </w:tcPr>
          <w:p w14:paraId="5BA4B279" w14:textId="77777777" w:rsidR="008B1C82" w:rsidRDefault="008B1C82" w:rsidP="003D0627">
            <w:pPr>
              <w:ind w:left="0" w:hanging="2"/>
              <w:jc w:val="center"/>
              <w:rPr>
                <w:rFonts w:ascii="Calibri" w:eastAsia="Calibri" w:hAnsi="Calibri" w:cs="Calibri"/>
                <w:b/>
                <w:color w:val="000000"/>
                <w:sz w:val="22"/>
                <w:szCs w:val="22"/>
              </w:rPr>
            </w:pPr>
          </w:p>
          <w:p w14:paraId="1FAB397B" w14:textId="2FF680AF" w:rsidR="00B915F8" w:rsidRDefault="005B3162" w:rsidP="005B3162">
            <w:pPr>
              <w:ind w:leftChars="0" w:left="0" w:firstLineChars="0" w:firstLine="0"/>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B915F8"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06C8DF1B" w14:textId="636D9700"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6323C3DB" w14:textId="432514B6"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Puntero laser conexión USB tipo R500 Logitech o superior.</w:t>
            </w:r>
          </w:p>
        </w:tc>
        <w:tc>
          <w:tcPr>
            <w:tcW w:w="1045" w:type="dxa"/>
            <w:tcBorders>
              <w:top w:val="single" w:sz="4" w:space="0" w:color="000000"/>
              <w:left w:val="single" w:sz="4" w:space="0" w:color="000000"/>
              <w:bottom w:val="single" w:sz="4" w:space="0" w:color="000000"/>
              <w:right w:val="single" w:sz="4" w:space="0" w:color="000000"/>
            </w:tcBorders>
          </w:tcPr>
          <w:p w14:paraId="1BD1FA3A"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6E1D9979" w14:textId="7701D19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0095ACE6" w14:textId="1EDD20E7"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64193C54" w14:textId="77777777" w:rsidR="00B915F8" w:rsidRDefault="00B915F8" w:rsidP="003D0627">
            <w:pPr>
              <w:ind w:left="0" w:hanging="2"/>
              <w:rPr>
                <w:rFonts w:ascii="Calibri" w:eastAsia="Calibri" w:hAnsi="Calibri" w:cs="Calibri"/>
                <w:b/>
                <w:color w:val="000000"/>
                <w:sz w:val="22"/>
                <w:szCs w:val="22"/>
              </w:rPr>
            </w:pPr>
          </w:p>
        </w:tc>
      </w:tr>
      <w:tr w:rsidR="00B915F8" w14:paraId="39D799A3" w14:textId="372C43C6"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32C9FBD7" w14:textId="381860CB"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14</w:t>
            </w:r>
          </w:p>
        </w:tc>
        <w:tc>
          <w:tcPr>
            <w:tcW w:w="992" w:type="dxa"/>
            <w:tcBorders>
              <w:top w:val="nil"/>
              <w:left w:val="nil"/>
              <w:bottom w:val="single" w:sz="4" w:space="0" w:color="000000"/>
              <w:right w:val="single" w:sz="4" w:space="0" w:color="000000"/>
            </w:tcBorders>
          </w:tcPr>
          <w:p w14:paraId="072F3F43" w14:textId="77777777" w:rsidR="008B1C82" w:rsidRDefault="008B1C82" w:rsidP="003D0627">
            <w:pPr>
              <w:ind w:left="0" w:hanging="2"/>
              <w:jc w:val="center"/>
              <w:rPr>
                <w:rFonts w:ascii="Calibri" w:eastAsia="Calibri" w:hAnsi="Calibri" w:cs="Calibri"/>
                <w:b/>
                <w:color w:val="000000"/>
                <w:sz w:val="22"/>
                <w:szCs w:val="22"/>
              </w:rPr>
            </w:pPr>
          </w:p>
          <w:p w14:paraId="15C30A5C" w14:textId="77777777" w:rsidR="008B1C82" w:rsidRDefault="008B1C82" w:rsidP="003D0627">
            <w:pPr>
              <w:ind w:left="0" w:hanging="2"/>
              <w:jc w:val="center"/>
              <w:rPr>
                <w:rFonts w:ascii="Calibri" w:eastAsia="Calibri" w:hAnsi="Calibri" w:cs="Calibri"/>
                <w:b/>
                <w:color w:val="000000"/>
                <w:sz w:val="22"/>
                <w:szCs w:val="22"/>
              </w:rPr>
            </w:pPr>
          </w:p>
          <w:p w14:paraId="09CF46CB" w14:textId="06EF5EA7" w:rsidR="00B915F8" w:rsidRDefault="007155B7" w:rsidP="007155B7">
            <w:pPr>
              <w:ind w:leftChars="0" w:left="0" w:firstLineChars="0" w:firstLine="0"/>
              <w:rPr>
                <w:rFonts w:ascii="Calibri" w:eastAsia="Calibri" w:hAnsi="Calibri" w:cs="Calibri"/>
                <w:b/>
                <w:color w:val="000000"/>
                <w:sz w:val="22"/>
                <w:szCs w:val="22"/>
              </w:rPr>
            </w:pPr>
            <w:r>
              <w:rPr>
                <w:rFonts w:ascii="Calibri" w:eastAsia="Calibri" w:hAnsi="Calibri" w:cs="Calibri"/>
                <w:b/>
                <w:color w:val="000000"/>
                <w:sz w:val="22"/>
                <w:szCs w:val="22"/>
              </w:rPr>
              <w:t xml:space="preserve"> </w:t>
            </w:r>
            <w:r w:rsidR="00B915F8"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6FDB8B7F" w14:textId="7E46B65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5483785A" w14:textId="1B7AB2E1"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Proyector multimedia XGA, 3600 ANSI lúmenes, tipo ViewSonic PA503X o sup</w:t>
            </w:r>
            <w:r w:rsidR="008B1C82">
              <w:rPr>
                <w:rFonts w:ascii="Calibri" w:eastAsia="Calibri" w:hAnsi="Calibri" w:cs="Calibri"/>
                <w:b/>
                <w:color w:val="000000"/>
                <w:sz w:val="22"/>
                <w:szCs w:val="22"/>
              </w:rPr>
              <w:t>erior, según especificaciones té</w:t>
            </w:r>
            <w:r w:rsidRPr="003D0627">
              <w:rPr>
                <w:rFonts w:ascii="Calibri" w:eastAsia="Calibri" w:hAnsi="Calibri" w:cs="Calibri"/>
                <w:b/>
                <w:color w:val="000000"/>
                <w:sz w:val="22"/>
                <w:szCs w:val="22"/>
              </w:rPr>
              <w:t>cnicas</w:t>
            </w:r>
          </w:p>
        </w:tc>
        <w:tc>
          <w:tcPr>
            <w:tcW w:w="1045" w:type="dxa"/>
            <w:tcBorders>
              <w:top w:val="single" w:sz="4" w:space="0" w:color="000000"/>
              <w:left w:val="single" w:sz="4" w:space="0" w:color="000000"/>
              <w:bottom w:val="single" w:sz="4" w:space="0" w:color="000000"/>
              <w:right w:val="single" w:sz="4" w:space="0" w:color="000000"/>
            </w:tcBorders>
          </w:tcPr>
          <w:p w14:paraId="048FCF1E"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52AD0037" w14:textId="6179466E"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51EE30EB" w14:textId="5E8D75FB"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3830D3EE" w14:textId="77777777" w:rsidR="00B915F8" w:rsidRDefault="00B915F8" w:rsidP="003D0627">
            <w:pPr>
              <w:ind w:left="0" w:hanging="2"/>
              <w:rPr>
                <w:rFonts w:ascii="Calibri" w:eastAsia="Calibri" w:hAnsi="Calibri" w:cs="Calibri"/>
                <w:b/>
                <w:color w:val="000000"/>
                <w:sz w:val="22"/>
                <w:szCs w:val="22"/>
              </w:rPr>
            </w:pPr>
          </w:p>
        </w:tc>
      </w:tr>
      <w:tr w:rsidR="00B915F8" w14:paraId="74E5B03C" w14:textId="443F1280"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4EB3F7DE" w14:textId="0F5945F6"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15</w:t>
            </w:r>
          </w:p>
        </w:tc>
        <w:tc>
          <w:tcPr>
            <w:tcW w:w="992" w:type="dxa"/>
            <w:tcBorders>
              <w:top w:val="nil"/>
              <w:left w:val="nil"/>
              <w:bottom w:val="single" w:sz="4" w:space="0" w:color="000000"/>
              <w:right w:val="single" w:sz="4" w:space="0" w:color="000000"/>
            </w:tcBorders>
          </w:tcPr>
          <w:p w14:paraId="67F581F6" w14:textId="77777777" w:rsidR="008B1C82" w:rsidRDefault="008B1C82" w:rsidP="003D0627">
            <w:pPr>
              <w:ind w:left="0" w:hanging="2"/>
              <w:jc w:val="center"/>
              <w:rPr>
                <w:rFonts w:ascii="Calibri" w:eastAsia="Calibri" w:hAnsi="Calibri" w:cs="Calibri"/>
                <w:b/>
                <w:color w:val="000000"/>
                <w:sz w:val="22"/>
                <w:szCs w:val="22"/>
              </w:rPr>
            </w:pPr>
          </w:p>
          <w:p w14:paraId="5FBF25D5" w14:textId="77777777" w:rsidR="007155B7" w:rsidRDefault="007155B7" w:rsidP="003D0627">
            <w:pPr>
              <w:ind w:left="0" w:hanging="2"/>
              <w:jc w:val="center"/>
              <w:rPr>
                <w:rFonts w:ascii="Calibri" w:eastAsia="Calibri" w:hAnsi="Calibri" w:cs="Calibri"/>
                <w:b/>
                <w:color w:val="000000"/>
                <w:sz w:val="22"/>
                <w:szCs w:val="22"/>
              </w:rPr>
            </w:pPr>
          </w:p>
          <w:p w14:paraId="6938F12A" w14:textId="280EEDA2"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4888B937" w14:textId="79CDEB30"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40364E78" w14:textId="46D950C1" w:rsidR="00B915F8" w:rsidRDefault="008B1C82" w:rsidP="003D0627">
            <w:pPr>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WEB CAM con</w:t>
            </w:r>
            <w:r w:rsidRPr="007155B7">
              <w:rPr>
                <w:rFonts w:ascii="Calibri" w:eastAsia="Calibri" w:hAnsi="Calibri" w:cs="Calibri"/>
                <w:b/>
                <w:sz w:val="22"/>
                <w:szCs w:val="22"/>
              </w:rPr>
              <w:t xml:space="preserve"> micró</w:t>
            </w:r>
            <w:r w:rsidR="00B915F8" w:rsidRPr="007155B7">
              <w:rPr>
                <w:rFonts w:ascii="Calibri" w:eastAsia="Calibri" w:hAnsi="Calibri" w:cs="Calibri"/>
                <w:b/>
                <w:sz w:val="22"/>
                <w:szCs w:val="22"/>
              </w:rPr>
              <w:t xml:space="preserve">fono </w:t>
            </w:r>
            <w:r w:rsidR="00B915F8" w:rsidRPr="003D0627">
              <w:rPr>
                <w:rFonts w:ascii="Calibri" w:eastAsia="Calibri" w:hAnsi="Calibri" w:cs="Calibri"/>
                <w:b/>
                <w:color w:val="000000"/>
                <w:sz w:val="22"/>
                <w:szCs w:val="22"/>
              </w:rPr>
              <w:t xml:space="preserve">para PC escritorio tipo Logitech C925e Full </w:t>
            </w:r>
            <w:r>
              <w:rPr>
                <w:rFonts w:ascii="Calibri" w:eastAsia="Calibri" w:hAnsi="Calibri" w:cs="Calibri"/>
                <w:b/>
                <w:color w:val="000000"/>
                <w:sz w:val="22"/>
                <w:szCs w:val="22"/>
              </w:rPr>
              <w:t>HD 30FPS o</w:t>
            </w:r>
            <w:r w:rsidR="00B915F8" w:rsidRPr="003D0627">
              <w:rPr>
                <w:rFonts w:ascii="Calibri" w:eastAsia="Calibri" w:hAnsi="Calibri" w:cs="Calibri"/>
                <w:b/>
                <w:color w:val="000000"/>
                <w:sz w:val="22"/>
                <w:szCs w:val="22"/>
              </w:rPr>
              <w:t xml:space="preserve"> superior, color negro</w:t>
            </w:r>
          </w:p>
        </w:tc>
        <w:tc>
          <w:tcPr>
            <w:tcW w:w="1045" w:type="dxa"/>
            <w:tcBorders>
              <w:top w:val="single" w:sz="4" w:space="0" w:color="000000"/>
              <w:left w:val="single" w:sz="4" w:space="0" w:color="000000"/>
              <w:bottom w:val="single" w:sz="4" w:space="0" w:color="000000"/>
              <w:right w:val="single" w:sz="4" w:space="0" w:color="000000"/>
            </w:tcBorders>
          </w:tcPr>
          <w:p w14:paraId="30BF1752" w14:textId="08DF9E54"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7E6D231D" w14:textId="1C096D9E"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3BE9015A" w14:textId="74926C6A"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42B58574" w14:textId="77777777" w:rsidR="00B915F8" w:rsidRDefault="00B915F8" w:rsidP="003D0627">
            <w:pPr>
              <w:ind w:left="0" w:hanging="2"/>
              <w:rPr>
                <w:rFonts w:ascii="Calibri" w:eastAsia="Calibri" w:hAnsi="Calibri" w:cs="Calibri"/>
                <w:b/>
                <w:color w:val="000000"/>
                <w:sz w:val="22"/>
                <w:szCs w:val="22"/>
              </w:rPr>
            </w:pPr>
          </w:p>
        </w:tc>
      </w:tr>
      <w:tr w:rsidR="00B915F8" w14:paraId="5AA0451A" w14:textId="48CD7B85" w:rsidTr="00AD6388">
        <w:trPr>
          <w:trHeight w:val="475"/>
        </w:trPr>
        <w:tc>
          <w:tcPr>
            <w:tcW w:w="993" w:type="dxa"/>
            <w:tcBorders>
              <w:top w:val="nil"/>
              <w:left w:val="single" w:sz="8" w:space="0" w:color="000000"/>
              <w:bottom w:val="single" w:sz="4" w:space="0" w:color="000000"/>
              <w:right w:val="single" w:sz="8" w:space="0" w:color="000000"/>
            </w:tcBorders>
            <w:vAlign w:val="center"/>
          </w:tcPr>
          <w:p w14:paraId="1AAC4192" w14:textId="4945D9BE"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16</w:t>
            </w:r>
          </w:p>
        </w:tc>
        <w:tc>
          <w:tcPr>
            <w:tcW w:w="992" w:type="dxa"/>
            <w:tcBorders>
              <w:top w:val="nil"/>
              <w:left w:val="nil"/>
              <w:bottom w:val="single" w:sz="4" w:space="0" w:color="000000"/>
              <w:right w:val="single" w:sz="4" w:space="0" w:color="000000"/>
            </w:tcBorders>
          </w:tcPr>
          <w:p w14:paraId="09BBE8D3" w14:textId="77777777" w:rsidR="007155B7" w:rsidRDefault="007155B7" w:rsidP="003D0627">
            <w:pPr>
              <w:ind w:left="0" w:hanging="2"/>
              <w:jc w:val="center"/>
              <w:rPr>
                <w:rFonts w:ascii="Calibri" w:eastAsia="Calibri" w:hAnsi="Calibri" w:cs="Calibri"/>
                <w:b/>
                <w:color w:val="000000"/>
                <w:sz w:val="22"/>
                <w:szCs w:val="22"/>
              </w:rPr>
            </w:pPr>
          </w:p>
          <w:p w14:paraId="5D5C2CCB" w14:textId="431B4F3E" w:rsidR="00B915F8" w:rsidRDefault="00B915F8" w:rsidP="003D0627">
            <w:pPr>
              <w:ind w:left="0" w:hanging="2"/>
              <w:jc w:val="center"/>
              <w:rPr>
                <w:rFonts w:ascii="Calibri" w:eastAsia="Calibri" w:hAnsi="Calibri" w:cs="Calibri"/>
                <w:b/>
                <w:color w:val="000000"/>
                <w:sz w:val="22"/>
                <w:szCs w:val="22"/>
              </w:rPr>
            </w:pPr>
            <w:r w:rsidRPr="004649AF">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342F4EC6" w14:textId="6BC48AA5"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15EDD268" w14:textId="162D07CA"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Cable de audio a sala de control 10 metros</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35A8451" w14:textId="77777777" w:rsidR="00B915F8" w:rsidRDefault="007155B7" w:rsidP="003D0627">
            <w:pPr>
              <w:ind w:left="0" w:hanging="2"/>
              <w:rPr>
                <w:rFonts w:ascii="Calibri" w:eastAsia="Calibri" w:hAnsi="Calibri" w:cs="Calibri"/>
                <w:b/>
                <w:color w:val="FF0000"/>
                <w:sz w:val="22"/>
                <w:szCs w:val="22"/>
                <w:highlight w:val="yellow"/>
              </w:rPr>
            </w:pPr>
            <w:r>
              <w:rPr>
                <w:rFonts w:ascii="Calibri" w:eastAsia="Calibri" w:hAnsi="Calibri" w:cs="Calibri"/>
                <w:b/>
                <w:color w:val="FF0000"/>
                <w:sz w:val="22"/>
                <w:szCs w:val="22"/>
                <w:highlight w:val="yellow"/>
              </w:rPr>
              <w:t xml:space="preserve">  </w:t>
            </w:r>
          </w:p>
          <w:p w14:paraId="3279ACC8" w14:textId="35B3874E" w:rsidR="007155B7" w:rsidRPr="007C4110" w:rsidRDefault="007155B7" w:rsidP="003D0627">
            <w:pPr>
              <w:ind w:left="0" w:hanging="2"/>
              <w:rPr>
                <w:rFonts w:ascii="Calibri" w:eastAsia="Calibri" w:hAnsi="Calibri" w:cs="Calibri"/>
                <w:b/>
                <w:color w:val="FF0000"/>
                <w:sz w:val="22"/>
                <w:szCs w:val="22"/>
                <w:highlight w:val="yellow"/>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5FAD9667" w14:textId="2DEE8539"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216FD738" w14:textId="70559B59"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0E0888FE" w14:textId="77777777" w:rsidR="00B915F8" w:rsidRDefault="00B915F8" w:rsidP="003D0627">
            <w:pPr>
              <w:ind w:left="0" w:hanging="2"/>
              <w:rPr>
                <w:rFonts w:ascii="Calibri" w:eastAsia="Calibri" w:hAnsi="Calibri" w:cs="Calibri"/>
                <w:b/>
                <w:color w:val="000000"/>
                <w:sz w:val="22"/>
                <w:szCs w:val="22"/>
              </w:rPr>
            </w:pPr>
          </w:p>
        </w:tc>
      </w:tr>
      <w:tr w:rsidR="00B915F8" w14:paraId="49657AA2" w14:textId="787C2C6C"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2C5E829D" w14:textId="1AB1233D"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17</w:t>
            </w:r>
          </w:p>
        </w:tc>
        <w:tc>
          <w:tcPr>
            <w:tcW w:w="992" w:type="dxa"/>
            <w:tcBorders>
              <w:top w:val="nil"/>
              <w:left w:val="nil"/>
              <w:bottom w:val="single" w:sz="4" w:space="0" w:color="000000"/>
              <w:right w:val="single" w:sz="4" w:space="0" w:color="000000"/>
            </w:tcBorders>
          </w:tcPr>
          <w:p w14:paraId="70AE23EE" w14:textId="77777777" w:rsidR="001D73C7" w:rsidRDefault="001D73C7" w:rsidP="003D0627">
            <w:pPr>
              <w:ind w:left="0" w:hanging="2"/>
              <w:jc w:val="center"/>
              <w:rPr>
                <w:rFonts w:ascii="Calibri" w:eastAsia="Calibri" w:hAnsi="Calibri" w:cs="Calibri"/>
                <w:b/>
                <w:color w:val="000000"/>
                <w:sz w:val="22"/>
                <w:szCs w:val="22"/>
              </w:rPr>
            </w:pPr>
          </w:p>
          <w:p w14:paraId="0EE721A7" w14:textId="77777777" w:rsidR="001D73C7" w:rsidRDefault="001D73C7" w:rsidP="003D0627">
            <w:pPr>
              <w:ind w:left="0" w:hanging="2"/>
              <w:jc w:val="center"/>
              <w:rPr>
                <w:rFonts w:ascii="Calibri" w:eastAsia="Calibri" w:hAnsi="Calibri" w:cs="Calibri"/>
                <w:b/>
                <w:color w:val="000000"/>
                <w:sz w:val="22"/>
                <w:szCs w:val="22"/>
              </w:rPr>
            </w:pPr>
          </w:p>
          <w:p w14:paraId="40C595C8" w14:textId="36C06B74"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770FDDD7" w14:textId="6E07BFAB"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8</w:t>
            </w:r>
          </w:p>
        </w:tc>
        <w:tc>
          <w:tcPr>
            <w:tcW w:w="2410" w:type="dxa"/>
            <w:tcBorders>
              <w:top w:val="single" w:sz="4" w:space="0" w:color="000000"/>
              <w:left w:val="single" w:sz="4" w:space="0" w:color="000000"/>
              <w:bottom w:val="single" w:sz="4" w:space="0" w:color="000000"/>
              <w:right w:val="single" w:sz="4" w:space="0" w:color="000000"/>
            </w:tcBorders>
            <w:vAlign w:val="center"/>
          </w:tcPr>
          <w:p w14:paraId="36BE662F" w14:textId="1FC9D8BA" w:rsidR="00B915F8" w:rsidRDefault="001D73C7" w:rsidP="003D0627">
            <w:pPr>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Micrófono Inalá</w:t>
            </w:r>
            <w:r w:rsidR="00B915F8" w:rsidRPr="003D0627">
              <w:rPr>
                <w:rFonts w:ascii="Calibri" w:eastAsia="Calibri" w:hAnsi="Calibri" w:cs="Calibri"/>
                <w:b/>
                <w:color w:val="000000"/>
                <w:sz w:val="22"/>
                <w:szCs w:val="22"/>
              </w:rPr>
              <w:t>mbrico Uhf tipo Nuca Manos Libres Largo Alcance Q0 o superior.</w:t>
            </w:r>
          </w:p>
        </w:tc>
        <w:tc>
          <w:tcPr>
            <w:tcW w:w="1045" w:type="dxa"/>
            <w:tcBorders>
              <w:top w:val="single" w:sz="4" w:space="0" w:color="000000"/>
              <w:left w:val="single" w:sz="4" w:space="0" w:color="000000"/>
              <w:bottom w:val="single" w:sz="4" w:space="0" w:color="000000"/>
              <w:right w:val="single" w:sz="4" w:space="0" w:color="000000"/>
            </w:tcBorders>
          </w:tcPr>
          <w:p w14:paraId="1BB20E97"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4162F443" w14:textId="00E63CAB"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0C418A5B" w14:textId="662B00F6"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4EC11542" w14:textId="77777777" w:rsidR="00B915F8" w:rsidRDefault="00B915F8" w:rsidP="003D0627">
            <w:pPr>
              <w:ind w:left="0" w:hanging="2"/>
              <w:rPr>
                <w:rFonts w:ascii="Calibri" w:eastAsia="Calibri" w:hAnsi="Calibri" w:cs="Calibri"/>
                <w:b/>
                <w:color w:val="000000"/>
                <w:sz w:val="22"/>
                <w:szCs w:val="22"/>
              </w:rPr>
            </w:pPr>
          </w:p>
        </w:tc>
      </w:tr>
      <w:tr w:rsidR="00B915F8" w14:paraId="69C4E66F" w14:textId="60595FB7"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74A7C648" w14:textId="08209DF1"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18</w:t>
            </w:r>
          </w:p>
        </w:tc>
        <w:tc>
          <w:tcPr>
            <w:tcW w:w="992" w:type="dxa"/>
            <w:tcBorders>
              <w:top w:val="nil"/>
              <w:left w:val="nil"/>
              <w:bottom w:val="single" w:sz="4" w:space="0" w:color="000000"/>
              <w:right w:val="single" w:sz="4" w:space="0" w:color="000000"/>
            </w:tcBorders>
          </w:tcPr>
          <w:p w14:paraId="324D39A1" w14:textId="77777777" w:rsidR="001D73C7" w:rsidRDefault="001D73C7" w:rsidP="003D0627">
            <w:pPr>
              <w:ind w:left="0" w:hanging="2"/>
              <w:jc w:val="center"/>
              <w:rPr>
                <w:rFonts w:ascii="Calibri" w:eastAsia="Calibri" w:hAnsi="Calibri" w:cs="Calibri"/>
                <w:b/>
                <w:color w:val="000000"/>
                <w:sz w:val="22"/>
                <w:szCs w:val="22"/>
              </w:rPr>
            </w:pPr>
          </w:p>
          <w:p w14:paraId="1CE68F70" w14:textId="77777777" w:rsidR="001D73C7" w:rsidRDefault="001D73C7" w:rsidP="003D0627">
            <w:pPr>
              <w:ind w:left="0" w:hanging="2"/>
              <w:jc w:val="center"/>
              <w:rPr>
                <w:rFonts w:ascii="Calibri" w:eastAsia="Calibri" w:hAnsi="Calibri" w:cs="Calibri"/>
                <w:b/>
                <w:color w:val="000000"/>
                <w:sz w:val="22"/>
                <w:szCs w:val="22"/>
              </w:rPr>
            </w:pPr>
          </w:p>
          <w:p w14:paraId="6B01B49E" w14:textId="77777777" w:rsidR="00850FB0" w:rsidRDefault="00850FB0" w:rsidP="003D0627">
            <w:pPr>
              <w:ind w:left="0" w:hanging="2"/>
              <w:jc w:val="center"/>
              <w:rPr>
                <w:rFonts w:ascii="Calibri" w:eastAsia="Calibri" w:hAnsi="Calibri" w:cs="Calibri"/>
                <w:b/>
                <w:color w:val="000000"/>
                <w:sz w:val="22"/>
                <w:szCs w:val="22"/>
              </w:rPr>
            </w:pPr>
          </w:p>
          <w:p w14:paraId="636EBE0D" w14:textId="11BF17D3"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2A7DE957" w14:textId="57D2AD08"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3B6D88AB" w14:textId="35C4B171" w:rsidR="00B915F8" w:rsidRPr="00850FB0" w:rsidRDefault="00B915F8" w:rsidP="003D0627">
            <w:pPr>
              <w:ind w:left="0" w:hanging="2"/>
              <w:jc w:val="both"/>
              <w:rPr>
                <w:rFonts w:ascii="Calibri" w:eastAsia="Calibri" w:hAnsi="Calibri" w:cs="Calibri"/>
                <w:b/>
                <w:sz w:val="22"/>
                <w:szCs w:val="22"/>
              </w:rPr>
            </w:pPr>
            <w:r w:rsidRPr="00850FB0">
              <w:rPr>
                <w:rFonts w:ascii="Calibri" w:eastAsia="Calibri" w:hAnsi="Calibri" w:cs="Calibri"/>
                <w:b/>
                <w:sz w:val="22"/>
                <w:szCs w:val="22"/>
              </w:rPr>
              <w:t>Receptor Monitoreo Auriculares Intraural In-ear Retorno tipo TAKSTAR WPM200R o superior</w:t>
            </w:r>
            <w:r w:rsidR="00C4010A" w:rsidRPr="00850FB0">
              <w:rPr>
                <w:rFonts w:ascii="Calibri" w:eastAsia="Calibri" w:hAnsi="Calibri" w:cs="Calibri"/>
                <w:b/>
                <w:sz w:val="22"/>
                <w:szCs w:val="22"/>
              </w:rPr>
              <w:t>, según especificaciones técnicas.</w:t>
            </w:r>
          </w:p>
        </w:tc>
        <w:tc>
          <w:tcPr>
            <w:tcW w:w="1045" w:type="dxa"/>
            <w:tcBorders>
              <w:top w:val="single" w:sz="4" w:space="0" w:color="000000"/>
              <w:left w:val="single" w:sz="4" w:space="0" w:color="000000"/>
              <w:bottom w:val="single" w:sz="4" w:space="0" w:color="000000"/>
              <w:right w:val="single" w:sz="4" w:space="0" w:color="000000"/>
            </w:tcBorders>
          </w:tcPr>
          <w:p w14:paraId="5DBA7752" w14:textId="07EFB352"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7420EEB2" w14:textId="18E67F9D"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2E72160E" w14:textId="59721FFA"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5FB9C80B" w14:textId="77777777" w:rsidR="00B915F8" w:rsidRDefault="00B915F8" w:rsidP="003D0627">
            <w:pPr>
              <w:ind w:left="0" w:hanging="2"/>
              <w:rPr>
                <w:rFonts w:ascii="Calibri" w:eastAsia="Calibri" w:hAnsi="Calibri" w:cs="Calibri"/>
                <w:b/>
                <w:color w:val="000000"/>
                <w:sz w:val="22"/>
                <w:szCs w:val="22"/>
              </w:rPr>
            </w:pPr>
          </w:p>
        </w:tc>
      </w:tr>
      <w:tr w:rsidR="00B915F8" w14:paraId="70BFF919" w14:textId="753C42A8" w:rsidTr="00E2204F">
        <w:trPr>
          <w:trHeight w:val="475"/>
        </w:trPr>
        <w:tc>
          <w:tcPr>
            <w:tcW w:w="993" w:type="dxa"/>
            <w:tcBorders>
              <w:top w:val="nil"/>
              <w:left w:val="single" w:sz="8" w:space="0" w:color="000000"/>
              <w:bottom w:val="single" w:sz="4" w:space="0" w:color="000000"/>
              <w:right w:val="single" w:sz="8" w:space="0" w:color="000000"/>
            </w:tcBorders>
            <w:vAlign w:val="center"/>
          </w:tcPr>
          <w:p w14:paraId="2FA6BC4B" w14:textId="563F6E97"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19</w:t>
            </w:r>
          </w:p>
        </w:tc>
        <w:tc>
          <w:tcPr>
            <w:tcW w:w="992" w:type="dxa"/>
            <w:tcBorders>
              <w:top w:val="nil"/>
              <w:left w:val="nil"/>
              <w:bottom w:val="single" w:sz="4" w:space="0" w:color="000000"/>
              <w:right w:val="single" w:sz="4" w:space="0" w:color="000000"/>
            </w:tcBorders>
          </w:tcPr>
          <w:p w14:paraId="21C70A0D" w14:textId="77777777" w:rsidR="001D73C7" w:rsidRDefault="001D73C7" w:rsidP="003D0627">
            <w:pPr>
              <w:ind w:left="0" w:hanging="2"/>
              <w:jc w:val="center"/>
              <w:rPr>
                <w:rFonts w:ascii="Calibri" w:eastAsia="Calibri" w:hAnsi="Calibri" w:cs="Calibri"/>
                <w:b/>
                <w:color w:val="000000"/>
                <w:sz w:val="22"/>
                <w:szCs w:val="22"/>
              </w:rPr>
            </w:pPr>
          </w:p>
          <w:p w14:paraId="2D98D40B" w14:textId="77777777" w:rsidR="001D73C7" w:rsidRDefault="001D73C7" w:rsidP="003D0627">
            <w:pPr>
              <w:ind w:left="0" w:hanging="2"/>
              <w:jc w:val="center"/>
              <w:rPr>
                <w:rFonts w:ascii="Calibri" w:eastAsia="Calibri" w:hAnsi="Calibri" w:cs="Calibri"/>
                <w:b/>
                <w:color w:val="000000"/>
                <w:sz w:val="22"/>
                <w:szCs w:val="22"/>
              </w:rPr>
            </w:pPr>
          </w:p>
          <w:p w14:paraId="2A924E7B" w14:textId="0908B1C7"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000000"/>
              <w:right w:val="single" w:sz="4" w:space="0" w:color="000000"/>
            </w:tcBorders>
            <w:vAlign w:val="center"/>
          </w:tcPr>
          <w:p w14:paraId="49D9983A" w14:textId="4844F5C8"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3BB1D737" w14:textId="1F5B232A" w:rsidR="00B915F8" w:rsidRPr="00850FB0" w:rsidRDefault="00B915F8" w:rsidP="003D0627">
            <w:pPr>
              <w:ind w:left="0" w:hanging="2"/>
              <w:jc w:val="both"/>
              <w:rPr>
                <w:rFonts w:ascii="Calibri" w:eastAsia="Calibri" w:hAnsi="Calibri" w:cs="Calibri"/>
                <w:b/>
                <w:sz w:val="22"/>
                <w:szCs w:val="22"/>
              </w:rPr>
            </w:pPr>
            <w:r w:rsidRPr="00850FB0">
              <w:rPr>
                <w:rFonts w:ascii="Calibri" w:eastAsia="Calibri" w:hAnsi="Calibri" w:cs="Calibri"/>
                <w:b/>
                <w:sz w:val="22"/>
                <w:szCs w:val="22"/>
              </w:rPr>
              <w:t xml:space="preserve">Cable De Interconexión De Audio </w:t>
            </w:r>
            <w:r w:rsidR="007C4110" w:rsidRPr="00850FB0">
              <w:rPr>
                <w:rFonts w:ascii="Calibri" w:eastAsia="Calibri" w:hAnsi="Calibri" w:cs="Calibri"/>
                <w:b/>
                <w:sz w:val="22"/>
                <w:szCs w:val="22"/>
              </w:rPr>
              <w:t xml:space="preserve">tipo </w:t>
            </w:r>
            <w:r w:rsidRPr="00850FB0">
              <w:rPr>
                <w:rFonts w:ascii="Calibri" w:eastAsia="Calibri" w:hAnsi="Calibri" w:cs="Calibri"/>
                <w:b/>
                <w:sz w:val="22"/>
                <w:szCs w:val="22"/>
              </w:rPr>
              <w:t>Thonet Vander Brucke 3 Mts.</w:t>
            </w:r>
          </w:p>
        </w:tc>
        <w:tc>
          <w:tcPr>
            <w:tcW w:w="1045" w:type="dxa"/>
            <w:tcBorders>
              <w:top w:val="single" w:sz="4" w:space="0" w:color="000000"/>
              <w:left w:val="single" w:sz="4" w:space="0" w:color="000000"/>
              <w:bottom w:val="single" w:sz="4" w:space="0" w:color="000000"/>
              <w:right w:val="single" w:sz="4" w:space="0" w:color="000000"/>
            </w:tcBorders>
          </w:tcPr>
          <w:p w14:paraId="3DB02F1A"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000000"/>
              <w:right w:val="single" w:sz="4" w:space="0" w:color="000000"/>
            </w:tcBorders>
            <w:vAlign w:val="center"/>
          </w:tcPr>
          <w:p w14:paraId="309A3345" w14:textId="55807FB5"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000000"/>
              <w:right w:val="single" w:sz="4" w:space="0" w:color="000000"/>
            </w:tcBorders>
            <w:vAlign w:val="center"/>
          </w:tcPr>
          <w:p w14:paraId="26ADB330" w14:textId="13DB48C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000000"/>
              <w:right w:val="single" w:sz="4" w:space="0" w:color="000000"/>
            </w:tcBorders>
          </w:tcPr>
          <w:p w14:paraId="23D6201E" w14:textId="77777777" w:rsidR="00B915F8" w:rsidRDefault="00B915F8" w:rsidP="003D0627">
            <w:pPr>
              <w:ind w:left="0" w:hanging="2"/>
              <w:rPr>
                <w:rFonts w:ascii="Calibri" w:eastAsia="Calibri" w:hAnsi="Calibri" w:cs="Calibri"/>
                <w:b/>
                <w:color w:val="000000"/>
                <w:sz w:val="22"/>
                <w:szCs w:val="22"/>
              </w:rPr>
            </w:pPr>
          </w:p>
        </w:tc>
      </w:tr>
      <w:tr w:rsidR="00B915F8" w14:paraId="6020AFFD" w14:textId="689AE6C1" w:rsidTr="00E2204F">
        <w:trPr>
          <w:trHeight w:val="475"/>
        </w:trPr>
        <w:tc>
          <w:tcPr>
            <w:tcW w:w="993" w:type="dxa"/>
            <w:tcBorders>
              <w:top w:val="nil"/>
              <w:left w:val="single" w:sz="8" w:space="0" w:color="000000"/>
              <w:bottom w:val="single" w:sz="4" w:space="0" w:color="auto"/>
              <w:right w:val="single" w:sz="8" w:space="0" w:color="000000"/>
            </w:tcBorders>
            <w:vAlign w:val="center"/>
          </w:tcPr>
          <w:p w14:paraId="3870F267" w14:textId="59806A74"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20</w:t>
            </w:r>
          </w:p>
        </w:tc>
        <w:tc>
          <w:tcPr>
            <w:tcW w:w="992" w:type="dxa"/>
            <w:tcBorders>
              <w:top w:val="nil"/>
              <w:left w:val="nil"/>
              <w:bottom w:val="single" w:sz="4" w:space="0" w:color="auto"/>
              <w:right w:val="single" w:sz="4" w:space="0" w:color="000000"/>
            </w:tcBorders>
          </w:tcPr>
          <w:p w14:paraId="42799E66" w14:textId="77777777" w:rsidR="00797919" w:rsidRDefault="00797919" w:rsidP="003D0627">
            <w:pPr>
              <w:ind w:left="0" w:hanging="2"/>
              <w:jc w:val="center"/>
              <w:rPr>
                <w:rFonts w:ascii="Calibri" w:eastAsia="Calibri" w:hAnsi="Calibri" w:cs="Calibri"/>
                <w:b/>
                <w:color w:val="000000"/>
                <w:sz w:val="22"/>
                <w:szCs w:val="22"/>
              </w:rPr>
            </w:pPr>
          </w:p>
          <w:p w14:paraId="349DC10D" w14:textId="77777777" w:rsidR="00797919" w:rsidRDefault="00797919" w:rsidP="003D0627">
            <w:pPr>
              <w:ind w:left="0" w:hanging="2"/>
              <w:jc w:val="center"/>
              <w:rPr>
                <w:rFonts w:ascii="Calibri" w:eastAsia="Calibri" w:hAnsi="Calibri" w:cs="Calibri"/>
                <w:b/>
                <w:color w:val="000000"/>
                <w:sz w:val="22"/>
                <w:szCs w:val="22"/>
              </w:rPr>
            </w:pPr>
          </w:p>
          <w:p w14:paraId="601029BD" w14:textId="66D5D6C9"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000000"/>
              <w:left w:val="single" w:sz="4" w:space="0" w:color="000000"/>
              <w:bottom w:val="single" w:sz="4" w:space="0" w:color="auto"/>
              <w:right w:val="single" w:sz="4" w:space="0" w:color="000000"/>
            </w:tcBorders>
            <w:vAlign w:val="center"/>
          </w:tcPr>
          <w:p w14:paraId="671E2D12" w14:textId="1895C663"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000000"/>
              <w:left w:val="single" w:sz="4" w:space="0" w:color="000000"/>
              <w:bottom w:val="single" w:sz="4" w:space="0" w:color="auto"/>
              <w:right w:val="single" w:sz="4" w:space="0" w:color="000000"/>
            </w:tcBorders>
            <w:vAlign w:val="center"/>
          </w:tcPr>
          <w:p w14:paraId="0BB3FD95" w14:textId="51DFB736"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Us-8-</w:t>
            </w:r>
            <w:r w:rsidRPr="00850FB0">
              <w:rPr>
                <w:rFonts w:ascii="Calibri" w:eastAsia="Calibri" w:hAnsi="Calibri" w:cs="Calibri"/>
                <w:b/>
                <w:sz w:val="22"/>
                <w:szCs w:val="22"/>
              </w:rPr>
              <w:t xml:space="preserve">150w Switch </w:t>
            </w:r>
            <w:r w:rsidR="007C4110" w:rsidRPr="00850FB0">
              <w:rPr>
                <w:rFonts w:ascii="Calibri" w:eastAsia="Calibri" w:hAnsi="Calibri" w:cs="Calibri"/>
                <w:b/>
                <w:sz w:val="22"/>
                <w:szCs w:val="22"/>
              </w:rPr>
              <w:t xml:space="preserve">tipo </w:t>
            </w:r>
            <w:r w:rsidRPr="00850FB0">
              <w:rPr>
                <w:rFonts w:ascii="Calibri" w:eastAsia="Calibri" w:hAnsi="Calibri" w:cs="Calibri"/>
                <w:b/>
                <w:sz w:val="22"/>
                <w:szCs w:val="22"/>
              </w:rPr>
              <w:t>Ubiquiti Unifi 8 Puertos Gigabit + 2 Sfp, según especificaciones técnicas.</w:t>
            </w:r>
          </w:p>
        </w:tc>
        <w:tc>
          <w:tcPr>
            <w:tcW w:w="1045" w:type="dxa"/>
            <w:tcBorders>
              <w:top w:val="single" w:sz="4" w:space="0" w:color="000000"/>
              <w:left w:val="single" w:sz="4" w:space="0" w:color="000000"/>
              <w:bottom w:val="single" w:sz="4" w:space="0" w:color="auto"/>
              <w:right w:val="single" w:sz="4" w:space="0" w:color="000000"/>
            </w:tcBorders>
          </w:tcPr>
          <w:p w14:paraId="7D8F6335"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000000"/>
              <w:left w:val="single" w:sz="4" w:space="0" w:color="000000"/>
              <w:bottom w:val="single" w:sz="4" w:space="0" w:color="auto"/>
              <w:right w:val="single" w:sz="4" w:space="0" w:color="000000"/>
            </w:tcBorders>
            <w:vAlign w:val="center"/>
          </w:tcPr>
          <w:p w14:paraId="13140224" w14:textId="2B0BC4F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000000"/>
              <w:left w:val="single" w:sz="4" w:space="0" w:color="000000"/>
              <w:bottom w:val="single" w:sz="4" w:space="0" w:color="auto"/>
              <w:right w:val="single" w:sz="4" w:space="0" w:color="000000"/>
            </w:tcBorders>
            <w:vAlign w:val="center"/>
          </w:tcPr>
          <w:p w14:paraId="01A2DDB9" w14:textId="697DAD41"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000000"/>
              <w:left w:val="single" w:sz="4" w:space="0" w:color="000000"/>
              <w:bottom w:val="single" w:sz="4" w:space="0" w:color="auto"/>
              <w:right w:val="single" w:sz="4" w:space="0" w:color="000000"/>
            </w:tcBorders>
          </w:tcPr>
          <w:p w14:paraId="19935B5F" w14:textId="77777777" w:rsidR="00B915F8" w:rsidRDefault="00B915F8" w:rsidP="003D0627">
            <w:pPr>
              <w:ind w:left="0" w:hanging="2"/>
              <w:rPr>
                <w:rFonts w:ascii="Calibri" w:eastAsia="Calibri" w:hAnsi="Calibri" w:cs="Calibri"/>
                <w:b/>
                <w:color w:val="000000"/>
                <w:sz w:val="22"/>
                <w:szCs w:val="22"/>
              </w:rPr>
            </w:pPr>
          </w:p>
        </w:tc>
      </w:tr>
      <w:tr w:rsidR="00B915F8" w14:paraId="1C9CC049" w14:textId="45251C82" w:rsidTr="00E2204F">
        <w:trPr>
          <w:trHeight w:val="475"/>
        </w:trPr>
        <w:tc>
          <w:tcPr>
            <w:tcW w:w="993" w:type="dxa"/>
            <w:tcBorders>
              <w:top w:val="single" w:sz="4" w:space="0" w:color="auto"/>
              <w:left w:val="single" w:sz="4" w:space="0" w:color="auto"/>
              <w:bottom w:val="single" w:sz="4" w:space="0" w:color="auto"/>
              <w:right w:val="single" w:sz="4" w:space="0" w:color="auto"/>
            </w:tcBorders>
            <w:vAlign w:val="center"/>
          </w:tcPr>
          <w:p w14:paraId="7DBAC4AF" w14:textId="206BE529"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21</w:t>
            </w:r>
          </w:p>
        </w:tc>
        <w:tc>
          <w:tcPr>
            <w:tcW w:w="992" w:type="dxa"/>
            <w:tcBorders>
              <w:top w:val="single" w:sz="4" w:space="0" w:color="auto"/>
              <w:left w:val="single" w:sz="4" w:space="0" w:color="auto"/>
              <w:bottom w:val="single" w:sz="4" w:space="0" w:color="auto"/>
              <w:right w:val="single" w:sz="4" w:space="0" w:color="auto"/>
            </w:tcBorders>
          </w:tcPr>
          <w:p w14:paraId="59EE6397" w14:textId="77777777" w:rsidR="00797919" w:rsidRDefault="00797919" w:rsidP="003D0627">
            <w:pPr>
              <w:ind w:left="0" w:hanging="2"/>
              <w:jc w:val="center"/>
              <w:rPr>
                <w:rFonts w:ascii="Calibri" w:eastAsia="Calibri" w:hAnsi="Calibri" w:cs="Calibri"/>
                <w:b/>
                <w:color w:val="000000"/>
                <w:sz w:val="22"/>
                <w:szCs w:val="22"/>
              </w:rPr>
            </w:pPr>
          </w:p>
          <w:p w14:paraId="3BFF47C3" w14:textId="77777777" w:rsidR="00797919" w:rsidRDefault="00797919" w:rsidP="003D0627">
            <w:pPr>
              <w:ind w:left="0" w:hanging="2"/>
              <w:jc w:val="center"/>
              <w:rPr>
                <w:rFonts w:ascii="Calibri" w:eastAsia="Calibri" w:hAnsi="Calibri" w:cs="Calibri"/>
                <w:b/>
                <w:color w:val="000000"/>
                <w:sz w:val="22"/>
                <w:szCs w:val="22"/>
              </w:rPr>
            </w:pPr>
          </w:p>
          <w:p w14:paraId="2690F942" w14:textId="77777777" w:rsidR="00797919" w:rsidRDefault="00797919" w:rsidP="003D0627">
            <w:pPr>
              <w:ind w:left="0" w:hanging="2"/>
              <w:jc w:val="center"/>
              <w:rPr>
                <w:rFonts w:ascii="Calibri" w:eastAsia="Calibri" w:hAnsi="Calibri" w:cs="Calibri"/>
                <w:b/>
                <w:color w:val="000000"/>
                <w:sz w:val="22"/>
                <w:szCs w:val="22"/>
              </w:rPr>
            </w:pPr>
          </w:p>
          <w:p w14:paraId="01185EF2" w14:textId="456AA035"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vAlign w:val="center"/>
          </w:tcPr>
          <w:p w14:paraId="1EFF16A6" w14:textId="44E87771"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14:paraId="3B14A2A4" w14:textId="392F46E7"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Rack Mural tipo Glc 3 Unidades 19 Pulgadas 370mm</w:t>
            </w:r>
            <w:r w:rsidR="00797919">
              <w:rPr>
                <w:rFonts w:ascii="Calibri" w:eastAsia="Calibri" w:hAnsi="Calibri" w:cs="Calibri"/>
                <w:b/>
                <w:color w:val="000000"/>
                <w:sz w:val="22"/>
                <w:szCs w:val="22"/>
              </w:rPr>
              <w:t xml:space="preserve"> Cctv, según especificaciones té</w:t>
            </w:r>
            <w:r w:rsidRPr="003D0627">
              <w:rPr>
                <w:rFonts w:ascii="Calibri" w:eastAsia="Calibri" w:hAnsi="Calibri" w:cs="Calibri"/>
                <w:b/>
                <w:color w:val="000000"/>
                <w:sz w:val="22"/>
                <w:szCs w:val="22"/>
              </w:rPr>
              <w:t>cnicas.</w:t>
            </w:r>
          </w:p>
        </w:tc>
        <w:tc>
          <w:tcPr>
            <w:tcW w:w="1045" w:type="dxa"/>
            <w:tcBorders>
              <w:top w:val="single" w:sz="4" w:space="0" w:color="auto"/>
              <w:left w:val="single" w:sz="4" w:space="0" w:color="auto"/>
              <w:bottom w:val="single" w:sz="4" w:space="0" w:color="auto"/>
              <w:right w:val="single" w:sz="4" w:space="0" w:color="auto"/>
            </w:tcBorders>
          </w:tcPr>
          <w:p w14:paraId="5CCC9B02"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1B045BC" w14:textId="00DDECA8"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026FF87F" w14:textId="7F6D1DEB"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BC38EA1" w14:textId="77777777" w:rsidR="00B915F8" w:rsidRDefault="00B915F8" w:rsidP="003D0627">
            <w:pPr>
              <w:ind w:left="0" w:hanging="2"/>
              <w:rPr>
                <w:rFonts w:ascii="Calibri" w:eastAsia="Calibri" w:hAnsi="Calibri" w:cs="Calibri"/>
                <w:b/>
                <w:color w:val="000000"/>
                <w:sz w:val="22"/>
                <w:szCs w:val="22"/>
              </w:rPr>
            </w:pPr>
          </w:p>
        </w:tc>
      </w:tr>
      <w:tr w:rsidR="00B915F8" w14:paraId="49EEB77C" w14:textId="58438370" w:rsidTr="00E2204F">
        <w:trPr>
          <w:trHeight w:val="475"/>
        </w:trPr>
        <w:tc>
          <w:tcPr>
            <w:tcW w:w="993" w:type="dxa"/>
            <w:tcBorders>
              <w:top w:val="single" w:sz="4" w:space="0" w:color="auto"/>
              <w:left w:val="single" w:sz="4" w:space="0" w:color="auto"/>
              <w:bottom w:val="single" w:sz="4" w:space="0" w:color="auto"/>
              <w:right w:val="single" w:sz="4" w:space="0" w:color="auto"/>
            </w:tcBorders>
            <w:vAlign w:val="center"/>
          </w:tcPr>
          <w:p w14:paraId="7F066BC3" w14:textId="39D8D8FD"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22</w:t>
            </w:r>
          </w:p>
        </w:tc>
        <w:tc>
          <w:tcPr>
            <w:tcW w:w="992" w:type="dxa"/>
            <w:tcBorders>
              <w:top w:val="single" w:sz="4" w:space="0" w:color="auto"/>
              <w:left w:val="single" w:sz="4" w:space="0" w:color="auto"/>
              <w:bottom w:val="single" w:sz="4" w:space="0" w:color="auto"/>
              <w:right w:val="single" w:sz="4" w:space="0" w:color="auto"/>
            </w:tcBorders>
          </w:tcPr>
          <w:p w14:paraId="55EC6932" w14:textId="77777777" w:rsidR="0070643B" w:rsidRDefault="0070643B" w:rsidP="003D0627">
            <w:pPr>
              <w:ind w:left="0" w:hanging="2"/>
              <w:jc w:val="center"/>
              <w:rPr>
                <w:rFonts w:ascii="Calibri" w:eastAsia="Calibri" w:hAnsi="Calibri" w:cs="Calibri"/>
                <w:b/>
                <w:color w:val="000000"/>
                <w:sz w:val="22"/>
                <w:szCs w:val="22"/>
              </w:rPr>
            </w:pPr>
          </w:p>
          <w:p w14:paraId="5DC4C9EE" w14:textId="77777777" w:rsidR="0070643B" w:rsidRDefault="0070643B" w:rsidP="003D0627">
            <w:pPr>
              <w:ind w:left="0" w:hanging="2"/>
              <w:jc w:val="center"/>
              <w:rPr>
                <w:rFonts w:ascii="Calibri" w:eastAsia="Calibri" w:hAnsi="Calibri" w:cs="Calibri"/>
                <w:b/>
                <w:color w:val="000000"/>
                <w:sz w:val="22"/>
                <w:szCs w:val="22"/>
              </w:rPr>
            </w:pPr>
          </w:p>
          <w:p w14:paraId="5B640218" w14:textId="77777777" w:rsidR="0070643B" w:rsidRDefault="0070643B" w:rsidP="003D0627">
            <w:pPr>
              <w:ind w:left="0" w:hanging="2"/>
              <w:jc w:val="center"/>
              <w:rPr>
                <w:rFonts w:ascii="Calibri" w:eastAsia="Calibri" w:hAnsi="Calibri" w:cs="Calibri"/>
                <w:b/>
                <w:color w:val="000000"/>
                <w:sz w:val="22"/>
                <w:szCs w:val="22"/>
              </w:rPr>
            </w:pPr>
          </w:p>
          <w:p w14:paraId="34610AC8" w14:textId="3C852833"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vAlign w:val="center"/>
          </w:tcPr>
          <w:p w14:paraId="09E766B6" w14:textId="253AFBB9"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14:paraId="0D5C159C" w14:textId="6FD25592"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Consola tipo Parquer KT-04UP de mezcla 220V o superior, según especificaciones técnicas.</w:t>
            </w:r>
          </w:p>
        </w:tc>
        <w:tc>
          <w:tcPr>
            <w:tcW w:w="1045" w:type="dxa"/>
            <w:tcBorders>
              <w:top w:val="single" w:sz="4" w:space="0" w:color="auto"/>
              <w:left w:val="single" w:sz="4" w:space="0" w:color="auto"/>
              <w:bottom w:val="single" w:sz="4" w:space="0" w:color="auto"/>
              <w:right w:val="single" w:sz="4" w:space="0" w:color="auto"/>
            </w:tcBorders>
          </w:tcPr>
          <w:p w14:paraId="73852E98"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0B5ABB5" w14:textId="30637B7D"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748914C5" w14:textId="5F19D96D"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1164E6F" w14:textId="77777777" w:rsidR="00B915F8" w:rsidRDefault="00B915F8" w:rsidP="003D0627">
            <w:pPr>
              <w:ind w:left="0" w:hanging="2"/>
              <w:rPr>
                <w:rFonts w:ascii="Calibri" w:eastAsia="Calibri" w:hAnsi="Calibri" w:cs="Calibri"/>
                <w:b/>
                <w:color w:val="000000"/>
                <w:sz w:val="22"/>
                <w:szCs w:val="22"/>
              </w:rPr>
            </w:pPr>
          </w:p>
        </w:tc>
      </w:tr>
      <w:tr w:rsidR="00B915F8" w14:paraId="535167CD" w14:textId="3FCBBDA2" w:rsidTr="00E2204F">
        <w:trPr>
          <w:trHeight w:val="475"/>
        </w:trPr>
        <w:tc>
          <w:tcPr>
            <w:tcW w:w="993" w:type="dxa"/>
            <w:tcBorders>
              <w:top w:val="single" w:sz="4" w:space="0" w:color="auto"/>
              <w:left w:val="single" w:sz="4" w:space="0" w:color="auto"/>
              <w:bottom w:val="single" w:sz="4" w:space="0" w:color="auto"/>
              <w:right w:val="single" w:sz="4" w:space="0" w:color="auto"/>
            </w:tcBorders>
            <w:vAlign w:val="center"/>
          </w:tcPr>
          <w:p w14:paraId="49C130F1" w14:textId="2E409DB4"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23</w:t>
            </w:r>
          </w:p>
        </w:tc>
        <w:tc>
          <w:tcPr>
            <w:tcW w:w="992" w:type="dxa"/>
            <w:tcBorders>
              <w:top w:val="single" w:sz="4" w:space="0" w:color="auto"/>
              <w:left w:val="single" w:sz="4" w:space="0" w:color="auto"/>
              <w:bottom w:val="single" w:sz="4" w:space="0" w:color="auto"/>
              <w:right w:val="single" w:sz="4" w:space="0" w:color="auto"/>
            </w:tcBorders>
          </w:tcPr>
          <w:p w14:paraId="5C3DA4B6" w14:textId="77777777" w:rsidR="0070643B" w:rsidRDefault="0070643B" w:rsidP="003D0627">
            <w:pPr>
              <w:ind w:left="0" w:hanging="2"/>
              <w:jc w:val="center"/>
              <w:rPr>
                <w:rFonts w:ascii="Calibri" w:eastAsia="Calibri" w:hAnsi="Calibri" w:cs="Calibri"/>
                <w:b/>
                <w:color w:val="000000"/>
                <w:sz w:val="22"/>
                <w:szCs w:val="22"/>
              </w:rPr>
            </w:pPr>
          </w:p>
          <w:p w14:paraId="3C388A7D" w14:textId="77777777" w:rsidR="0070643B" w:rsidRDefault="0070643B" w:rsidP="003D0627">
            <w:pPr>
              <w:ind w:left="0" w:hanging="2"/>
              <w:jc w:val="center"/>
              <w:rPr>
                <w:rFonts w:ascii="Calibri" w:eastAsia="Calibri" w:hAnsi="Calibri" w:cs="Calibri"/>
                <w:b/>
                <w:color w:val="000000"/>
                <w:sz w:val="22"/>
                <w:szCs w:val="22"/>
              </w:rPr>
            </w:pPr>
          </w:p>
          <w:p w14:paraId="137F733B" w14:textId="46DD8B5F"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vAlign w:val="center"/>
          </w:tcPr>
          <w:p w14:paraId="1B746492" w14:textId="62D7C198"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42E91D" w14:textId="53984AD2" w:rsidR="00B915F8" w:rsidRDefault="0089067C" w:rsidP="003D0627">
            <w:pPr>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C</w:t>
            </w:r>
            <w:r w:rsidR="00B915F8" w:rsidRPr="003D0627">
              <w:rPr>
                <w:rFonts w:ascii="Calibri" w:eastAsia="Calibri" w:hAnsi="Calibri" w:cs="Calibri"/>
                <w:b/>
                <w:color w:val="000000"/>
                <w:sz w:val="22"/>
                <w:szCs w:val="22"/>
              </w:rPr>
              <w:t xml:space="preserve">ámara tipo </w:t>
            </w:r>
            <w:r>
              <w:rPr>
                <w:rFonts w:ascii="Calibri" w:eastAsia="Calibri" w:hAnsi="Calibri" w:cs="Calibri"/>
                <w:b/>
                <w:color w:val="000000"/>
                <w:sz w:val="22"/>
                <w:szCs w:val="22"/>
              </w:rPr>
              <w:t>S</w:t>
            </w:r>
            <w:r w:rsidR="00B915F8" w:rsidRPr="003D0627">
              <w:rPr>
                <w:rFonts w:ascii="Calibri" w:eastAsia="Calibri" w:hAnsi="Calibri" w:cs="Calibri"/>
                <w:b/>
                <w:color w:val="000000"/>
                <w:sz w:val="22"/>
                <w:szCs w:val="22"/>
              </w:rPr>
              <w:t>ony PTZ SRG-X120 1080 P PTZ, según especificaciones técnicas.</w:t>
            </w:r>
          </w:p>
        </w:tc>
        <w:tc>
          <w:tcPr>
            <w:tcW w:w="1045" w:type="dxa"/>
            <w:tcBorders>
              <w:top w:val="single" w:sz="4" w:space="0" w:color="auto"/>
              <w:left w:val="single" w:sz="4" w:space="0" w:color="auto"/>
              <w:bottom w:val="single" w:sz="4" w:space="0" w:color="auto"/>
              <w:right w:val="single" w:sz="4" w:space="0" w:color="auto"/>
            </w:tcBorders>
          </w:tcPr>
          <w:p w14:paraId="1B1CD8CD"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30F5E097" w14:textId="5759624C"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63B5DFA3" w14:textId="71C4A7C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636CA5E" w14:textId="77777777" w:rsidR="00B915F8" w:rsidRDefault="00B915F8" w:rsidP="003D0627">
            <w:pPr>
              <w:ind w:left="0" w:hanging="2"/>
              <w:rPr>
                <w:rFonts w:ascii="Calibri" w:eastAsia="Calibri" w:hAnsi="Calibri" w:cs="Calibri"/>
                <w:b/>
                <w:color w:val="000000"/>
                <w:sz w:val="22"/>
                <w:szCs w:val="22"/>
              </w:rPr>
            </w:pPr>
          </w:p>
        </w:tc>
      </w:tr>
      <w:tr w:rsidR="00B915F8" w14:paraId="720D6E96" w14:textId="7EFE3BCE" w:rsidTr="00E2204F">
        <w:trPr>
          <w:trHeight w:val="475"/>
        </w:trPr>
        <w:tc>
          <w:tcPr>
            <w:tcW w:w="993" w:type="dxa"/>
            <w:tcBorders>
              <w:top w:val="single" w:sz="4" w:space="0" w:color="auto"/>
              <w:left w:val="single" w:sz="4" w:space="0" w:color="auto"/>
              <w:bottom w:val="single" w:sz="4" w:space="0" w:color="auto"/>
              <w:right w:val="single" w:sz="4" w:space="0" w:color="auto"/>
            </w:tcBorders>
            <w:vAlign w:val="center"/>
          </w:tcPr>
          <w:p w14:paraId="010CD767" w14:textId="05A101DB"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24</w:t>
            </w:r>
          </w:p>
        </w:tc>
        <w:tc>
          <w:tcPr>
            <w:tcW w:w="992" w:type="dxa"/>
            <w:tcBorders>
              <w:top w:val="single" w:sz="4" w:space="0" w:color="auto"/>
              <w:left w:val="single" w:sz="4" w:space="0" w:color="auto"/>
              <w:bottom w:val="single" w:sz="4" w:space="0" w:color="auto"/>
              <w:right w:val="single" w:sz="4" w:space="0" w:color="auto"/>
            </w:tcBorders>
          </w:tcPr>
          <w:p w14:paraId="2CD8C7C0" w14:textId="77777777" w:rsidR="00DB53F4" w:rsidRDefault="00DB53F4" w:rsidP="003D0627">
            <w:pPr>
              <w:ind w:left="0" w:hanging="2"/>
              <w:jc w:val="center"/>
              <w:rPr>
                <w:rFonts w:ascii="Calibri" w:eastAsia="Calibri" w:hAnsi="Calibri" w:cs="Calibri"/>
                <w:b/>
                <w:color w:val="000000"/>
                <w:sz w:val="22"/>
                <w:szCs w:val="22"/>
              </w:rPr>
            </w:pPr>
          </w:p>
          <w:p w14:paraId="5EAE2F0A" w14:textId="77777777" w:rsidR="00DB53F4" w:rsidRDefault="00DB53F4" w:rsidP="003D0627">
            <w:pPr>
              <w:ind w:left="0" w:hanging="2"/>
              <w:jc w:val="center"/>
              <w:rPr>
                <w:rFonts w:ascii="Calibri" w:eastAsia="Calibri" w:hAnsi="Calibri" w:cs="Calibri"/>
                <w:b/>
                <w:color w:val="000000"/>
                <w:sz w:val="22"/>
                <w:szCs w:val="22"/>
              </w:rPr>
            </w:pPr>
          </w:p>
          <w:p w14:paraId="64B03B0B" w14:textId="1373DB3B" w:rsidR="00B915F8" w:rsidRDefault="00B915F8" w:rsidP="003D0627">
            <w:pPr>
              <w:ind w:left="0" w:hanging="2"/>
              <w:jc w:val="center"/>
              <w:rPr>
                <w:rFonts w:ascii="Calibri" w:eastAsia="Calibri" w:hAnsi="Calibri" w:cs="Calibri"/>
                <w:b/>
                <w:color w:val="000000"/>
                <w:sz w:val="22"/>
                <w:szCs w:val="22"/>
              </w:rPr>
            </w:pPr>
            <w:r w:rsidRPr="00164436">
              <w:rPr>
                <w:rFonts w:ascii="Calibri" w:eastAsia="Calibri" w:hAnsi="Calibri" w:cs="Calibri"/>
                <w:b/>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vAlign w:val="center"/>
          </w:tcPr>
          <w:p w14:paraId="57D610C7" w14:textId="0A2AD8D0" w:rsidR="00B915F8" w:rsidRDefault="00B915F8" w:rsidP="003D0627">
            <w:pPr>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14:paraId="4A4E8A4B" w14:textId="147B3F25" w:rsidR="00B915F8" w:rsidRDefault="00B915F8" w:rsidP="003D0627">
            <w:pPr>
              <w:ind w:left="0" w:hanging="2"/>
              <w:jc w:val="both"/>
              <w:rPr>
                <w:rFonts w:ascii="Calibri" w:eastAsia="Calibri" w:hAnsi="Calibri" w:cs="Calibri"/>
                <w:b/>
                <w:color w:val="000000"/>
                <w:sz w:val="22"/>
                <w:szCs w:val="22"/>
              </w:rPr>
            </w:pPr>
            <w:r w:rsidRPr="003D0627">
              <w:rPr>
                <w:rFonts w:ascii="Calibri" w:eastAsia="Calibri" w:hAnsi="Calibri" w:cs="Calibri"/>
                <w:b/>
                <w:color w:val="000000"/>
                <w:sz w:val="22"/>
                <w:szCs w:val="22"/>
              </w:rPr>
              <w:t>Joystick o panel de control remoto tipo Sony RM</w:t>
            </w:r>
            <w:r w:rsidR="0089067C">
              <w:rPr>
                <w:rFonts w:ascii="Calibri" w:eastAsia="Calibri" w:hAnsi="Calibri" w:cs="Calibri"/>
                <w:b/>
                <w:color w:val="000000"/>
                <w:sz w:val="22"/>
                <w:szCs w:val="22"/>
              </w:rPr>
              <w:t>-</w:t>
            </w:r>
            <w:r w:rsidRPr="003D0627">
              <w:rPr>
                <w:rFonts w:ascii="Calibri" w:eastAsia="Calibri" w:hAnsi="Calibri" w:cs="Calibri"/>
                <w:b/>
                <w:color w:val="000000"/>
                <w:sz w:val="22"/>
                <w:szCs w:val="22"/>
              </w:rPr>
              <w:t>IP10 IP para cámaras BRC, según especificaciones técnicas.</w:t>
            </w:r>
          </w:p>
        </w:tc>
        <w:tc>
          <w:tcPr>
            <w:tcW w:w="1045" w:type="dxa"/>
            <w:tcBorders>
              <w:top w:val="single" w:sz="4" w:space="0" w:color="auto"/>
              <w:left w:val="single" w:sz="4" w:space="0" w:color="auto"/>
              <w:bottom w:val="single" w:sz="4" w:space="0" w:color="auto"/>
              <w:right w:val="single" w:sz="4" w:space="0" w:color="auto"/>
            </w:tcBorders>
          </w:tcPr>
          <w:p w14:paraId="294A0F33" w14:textId="77777777" w:rsidR="00B915F8" w:rsidRDefault="00B915F8" w:rsidP="003D0627">
            <w:pPr>
              <w:ind w:left="0" w:hanging="2"/>
              <w:rPr>
                <w:rFonts w:ascii="Calibri" w:eastAsia="Calibri" w:hAnsi="Calibri" w:cs="Calibri"/>
                <w:b/>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421C3D95" w14:textId="3CB5E61F"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50734AE7" w14:textId="56BEAC13" w:rsidR="00B915F8" w:rsidRDefault="00B915F8" w:rsidP="003D0627">
            <w:pPr>
              <w:ind w:left="0" w:hanging="2"/>
              <w:rPr>
                <w:rFonts w:ascii="Calibri" w:eastAsia="Calibri" w:hAnsi="Calibri" w:cs="Calibri"/>
                <w:b/>
                <w:color w:val="000000"/>
                <w:sz w:val="22"/>
                <w:szCs w:val="22"/>
              </w:rPr>
            </w:pPr>
            <w:r>
              <w:rPr>
                <w:rFonts w:ascii="Calibri" w:eastAsia="Calibri" w:hAnsi="Calibri" w:cs="Calibri"/>
                <w:b/>
                <w:color w:val="000000"/>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A494EDC" w14:textId="77777777" w:rsidR="00B915F8" w:rsidRDefault="00B915F8" w:rsidP="003D0627">
            <w:pPr>
              <w:ind w:left="0" w:hanging="2"/>
              <w:rPr>
                <w:rFonts w:ascii="Calibri" w:eastAsia="Calibri" w:hAnsi="Calibri" w:cs="Calibri"/>
                <w:b/>
                <w:color w:val="000000"/>
                <w:sz w:val="22"/>
                <w:szCs w:val="22"/>
              </w:rPr>
            </w:pPr>
          </w:p>
        </w:tc>
      </w:tr>
      <w:tr w:rsidR="00B915F8" w14:paraId="7241FE95" w14:textId="69634608" w:rsidTr="00E2204F">
        <w:trPr>
          <w:trHeight w:val="742"/>
        </w:trPr>
        <w:tc>
          <w:tcPr>
            <w:tcW w:w="10207" w:type="dxa"/>
            <w:gridSpan w:val="8"/>
            <w:tcBorders>
              <w:top w:val="single" w:sz="4" w:space="0" w:color="auto"/>
              <w:left w:val="single" w:sz="8" w:space="0" w:color="000000"/>
              <w:bottom w:val="single" w:sz="4" w:space="0" w:color="000000"/>
              <w:right w:val="single" w:sz="8" w:space="0" w:color="000000"/>
            </w:tcBorders>
          </w:tcPr>
          <w:p w14:paraId="20828157" w14:textId="1D4E0B32" w:rsidR="00B915F8" w:rsidRDefault="00B915F8" w:rsidP="005076C3">
            <w:pPr>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Monto total del contrato (en números): </w:t>
            </w:r>
          </w:p>
        </w:tc>
      </w:tr>
      <w:tr w:rsidR="00B915F8" w14:paraId="23C39764" w14:textId="49A8B7AD" w:rsidTr="00E2204F">
        <w:trPr>
          <w:trHeight w:val="837"/>
        </w:trPr>
        <w:tc>
          <w:tcPr>
            <w:tcW w:w="10207" w:type="dxa"/>
            <w:gridSpan w:val="8"/>
            <w:tcBorders>
              <w:top w:val="nil"/>
              <w:left w:val="single" w:sz="8" w:space="0" w:color="000000"/>
              <w:bottom w:val="single" w:sz="4" w:space="0" w:color="000000"/>
              <w:right w:val="single" w:sz="8" w:space="0" w:color="000000"/>
            </w:tcBorders>
          </w:tcPr>
          <w:p w14:paraId="689B5637" w14:textId="07DF596F" w:rsidR="00B915F8" w:rsidRDefault="00B915F8" w:rsidP="005076C3">
            <w:pPr>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Monto total del contrato (en letras): </w:t>
            </w:r>
          </w:p>
        </w:tc>
      </w:tr>
    </w:tbl>
    <w:p w14:paraId="21938DBA" w14:textId="77777777" w:rsidR="009C1D80" w:rsidRDefault="009C1D80">
      <w:pPr>
        <w:ind w:left="0" w:hanging="2"/>
      </w:pPr>
    </w:p>
    <w:p w14:paraId="34B0ED77" w14:textId="77777777" w:rsidR="009C1D80" w:rsidRDefault="009C1D80">
      <w:pPr>
        <w:tabs>
          <w:tab w:val="left" w:pos="1258"/>
        </w:tabs>
        <w:ind w:left="0" w:hanging="2"/>
        <w:jc w:val="center"/>
        <w:rPr>
          <w:rFonts w:ascii="Calibri" w:eastAsia="Calibri" w:hAnsi="Calibri" w:cs="Calibri"/>
        </w:rPr>
      </w:pPr>
    </w:p>
    <w:p w14:paraId="0292C05B" w14:textId="77777777" w:rsidR="009C1D80" w:rsidRDefault="007B4513">
      <w:pPr>
        <w:pBdr>
          <w:top w:val="single" w:sz="4" w:space="1" w:color="000000"/>
          <w:left w:val="single" w:sz="4" w:space="4" w:color="000000"/>
          <w:bottom w:val="single" w:sz="4" w:space="0" w:color="000000"/>
          <w:right w:val="single" w:sz="4" w:space="4" w:color="000000"/>
        </w:pBdr>
        <w:ind w:left="0" w:right="-1134" w:hanging="2"/>
        <w:jc w:val="both"/>
        <w:rPr>
          <w:rFonts w:ascii="Calibri" w:eastAsia="Calibri" w:hAnsi="Calibri" w:cs="Calibri"/>
          <w:sz w:val="22"/>
          <w:szCs w:val="22"/>
        </w:rPr>
      </w:pPr>
      <w:r>
        <w:rPr>
          <w:rFonts w:ascii="Calibri" w:eastAsia="Calibri" w:hAnsi="Calibri" w:cs="Calibri"/>
          <w:b/>
          <w:sz w:val="22"/>
          <w:szCs w:val="22"/>
        </w:rPr>
        <w:t>IMPORTANTE</w:t>
      </w:r>
      <w:r>
        <w:rPr>
          <w:rFonts w:ascii="Calibri" w:eastAsia="Calibri" w:hAnsi="Calibri" w:cs="Calibri"/>
          <w:sz w:val="22"/>
          <w:szCs w:val="22"/>
        </w:rPr>
        <w:t>: Se deberá cotizar únicamente con un máximo de DOS (2) decimales. Para las cotizaciones que no cumplan con este requisito, se considerarán “SOLAMENTE” los dos primeros dígitos sin redondeo.</w:t>
      </w:r>
    </w:p>
    <w:p w14:paraId="52EA1988" w14:textId="77777777" w:rsidR="009C1D80" w:rsidRDefault="009C1D80">
      <w:pPr>
        <w:ind w:left="0" w:hanging="2"/>
        <w:rPr>
          <w:rFonts w:ascii="Calibri" w:eastAsia="Calibri" w:hAnsi="Calibri" w:cs="Calibri"/>
          <w:sz w:val="22"/>
          <w:szCs w:val="22"/>
        </w:rPr>
      </w:pPr>
    </w:p>
    <w:p w14:paraId="79E25244" w14:textId="77777777" w:rsidR="009C1D80" w:rsidRDefault="007B4513">
      <w:pPr>
        <w:numPr>
          <w:ilvl w:val="0"/>
          <w:numId w:val="6"/>
        </w:numPr>
        <w:ind w:left="0" w:hanging="2"/>
        <w:rPr>
          <w:rFonts w:ascii="Calibri" w:eastAsia="Calibri" w:hAnsi="Calibri" w:cs="Calibri"/>
          <w:sz w:val="22"/>
          <w:szCs w:val="22"/>
        </w:rPr>
      </w:pPr>
      <w:r>
        <w:rPr>
          <w:rFonts w:ascii="Calibri" w:eastAsia="Calibri" w:hAnsi="Calibri" w:cs="Calibri"/>
          <w:b/>
          <w:sz w:val="22"/>
          <w:szCs w:val="22"/>
        </w:rPr>
        <w:t>Condiciones de pago según Pliego de Bases y Condiciones Particulares.</w:t>
      </w:r>
    </w:p>
    <w:p w14:paraId="7A7B0611" w14:textId="77777777" w:rsidR="009C1D80" w:rsidRDefault="009C1D80">
      <w:pPr>
        <w:ind w:left="0" w:hanging="2"/>
        <w:rPr>
          <w:rFonts w:ascii="Calibri" w:eastAsia="Calibri" w:hAnsi="Calibri" w:cs="Calibri"/>
          <w:sz w:val="22"/>
          <w:szCs w:val="22"/>
        </w:rPr>
      </w:pPr>
    </w:p>
    <w:p w14:paraId="5CA4B4AF" w14:textId="472F495A" w:rsidR="009C1D80" w:rsidRDefault="007B4513">
      <w:pPr>
        <w:numPr>
          <w:ilvl w:val="0"/>
          <w:numId w:val="6"/>
        </w:numPr>
        <w:ind w:left="0" w:right="-69" w:hanging="2"/>
        <w:rPr>
          <w:rFonts w:ascii="Calibri" w:eastAsia="Calibri" w:hAnsi="Calibri" w:cs="Calibri"/>
          <w:sz w:val="22"/>
          <w:szCs w:val="22"/>
        </w:rPr>
      </w:pPr>
      <w:r>
        <w:rPr>
          <w:rFonts w:ascii="Calibri" w:eastAsia="Calibri" w:hAnsi="Calibri" w:cs="Calibri"/>
          <w:b/>
          <w:sz w:val="22"/>
          <w:szCs w:val="22"/>
        </w:rPr>
        <w:t>Mantenimiento de la oferta según Pliego de Bases y Condiciones Particulares (Cláusula 4.</w:t>
      </w:r>
      <w:r w:rsidR="00B915F8">
        <w:rPr>
          <w:rFonts w:ascii="Calibri" w:eastAsia="Calibri" w:hAnsi="Calibri" w:cs="Calibri"/>
          <w:b/>
          <w:sz w:val="22"/>
          <w:szCs w:val="22"/>
        </w:rPr>
        <w:t>5</w:t>
      </w:r>
      <w:r>
        <w:rPr>
          <w:rFonts w:ascii="Calibri" w:eastAsia="Calibri" w:hAnsi="Calibri" w:cs="Calibri"/>
          <w:b/>
          <w:sz w:val="22"/>
          <w:szCs w:val="22"/>
        </w:rPr>
        <w:t>).</w:t>
      </w:r>
    </w:p>
    <w:p w14:paraId="35B476D1" w14:textId="77777777" w:rsidR="009C1D80" w:rsidRDefault="009C1D80">
      <w:pPr>
        <w:ind w:left="0" w:hanging="2"/>
        <w:rPr>
          <w:rFonts w:ascii="Calibri" w:eastAsia="Calibri" w:hAnsi="Calibri" w:cs="Calibri"/>
          <w:sz w:val="22"/>
          <w:szCs w:val="22"/>
        </w:rPr>
      </w:pPr>
    </w:p>
    <w:p w14:paraId="673EF036" w14:textId="77777777" w:rsidR="009C1D80" w:rsidRDefault="007B4513">
      <w:pPr>
        <w:numPr>
          <w:ilvl w:val="0"/>
          <w:numId w:val="6"/>
        </w:numPr>
        <w:ind w:left="0" w:hanging="2"/>
        <w:rPr>
          <w:rFonts w:ascii="Calibri" w:eastAsia="Calibri" w:hAnsi="Calibri" w:cs="Calibri"/>
          <w:sz w:val="22"/>
          <w:szCs w:val="22"/>
        </w:rPr>
      </w:pPr>
      <w:r>
        <w:rPr>
          <w:rFonts w:ascii="Calibri" w:eastAsia="Calibri" w:hAnsi="Calibri" w:cs="Calibri"/>
          <w:b/>
          <w:sz w:val="22"/>
          <w:szCs w:val="22"/>
        </w:rPr>
        <w:t>Plazo y Lugar de Entrega de los Bienes y Prestación del Servicio (Cláusula 9).</w:t>
      </w:r>
    </w:p>
    <w:p w14:paraId="749241F9" w14:textId="77777777" w:rsidR="009C1D80" w:rsidRDefault="009C1D80">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9F9DF0D" w14:textId="77777777" w:rsidR="009C1D80" w:rsidRDefault="009C1D80">
      <w:pPr>
        <w:ind w:left="0" w:hanging="2"/>
        <w:rPr>
          <w:rFonts w:ascii="Calibri" w:eastAsia="Calibri" w:hAnsi="Calibri" w:cs="Calibri"/>
          <w:sz w:val="22"/>
          <w:szCs w:val="22"/>
        </w:rPr>
      </w:pPr>
    </w:p>
    <w:p w14:paraId="71EEB748" w14:textId="77777777" w:rsidR="009C1D80" w:rsidRDefault="009C1D80">
      <w:pPr>
        <w:ind w:left="0" w:hanging="2"/>
        <w:rPr>
          <w:rFonts w:ascii="Calibri" w:eastAsia="Calibri" w:hAnsi="Calibri" w:cs="Calibri"/>
          <w:sz w:val="22"/>
          <w:szCs w:val="22"/>
        </w:rPr>
      </w:pPr>
    </w:p>
    <w:p w14:paraId="6DFA42E2" w14:textId="77777777" w:rsidR="009C1D80" w:rsidRDefault="009C1D80">
      <w:pPr>
        <w:ind w:left="0" w:hanging="2"/>
        <w:rPr>
          <w:rFonts w:ascii="Calibri" w:eastAsia="Calibri" w:hAnsi="Calibri" w:cs="Calibri"/>
          <w:sz w:val="22"/>
          <w:szCs w:val="22"/>
        </w:rPr>
      </w:pPr>
    </w:p>
    <w:p w14:paraId="34E4D083" w14:textId="77777777" w:rsidR="009C1D80" w:rsidRDefault="009C1D80">
      <w:pPr>
        <w:ind w:left="0" w:hanging="2"/>
        <w:rPr>
          <w:rFonts w:ascii="Calibri" w:eastAsia="Calibri" w:hAnsi="Calibri" w:cs="Calibri"/>
          <w:sz w:val="22"/>
          <w:szCs w:val="22"/>
        </w:rPr>
      </w:pPr>
    </w:p>
    <w:p w14:paraId="49200788" w14:textId="77777777" w:rsidR="009C1D80" w:rsidRDefault="009C1D80">
      <w:pPr>
        <w:ind w:left="0" w:hanging="2"/>
        <w:rPr>
          <w:rFonts w:ascii="Calibri" w:eastAsia="Calibri" w:hAnsi="Calibri" w:cs="Calibri"/>
          <w:sz w:val="22"/>
          <w:szCs w:val="22"/>
        </w:rPr>
      </w:pPr>
    </w:p>
    <w:p w14:paraId="6CCDD35B" w14:textId="77777777" w:rsidR="009C1D80" w:rsidRDefault="009C1D80">
      <w:pPr>
        <w:ind w:left="0" w:hanging="2"/>
        <w:rPr>
          <w:rFonts w:ascii="Calibri" w:eastAsia="Calibri" w:hAnsi="Calibri" w:cs="Calibri"/>
          <w:sz w:val="22"/>
          <w:szCs w:val="22"/>
        </w:rPr>
      </w:pPr>
    </w:p>
    <w:p w14:paraId="2F3239EE" w14:textId="77777777" w:rsidR="009C1D80" w:rsidRDefault="007B4513">
      <w:pPr>
        <w:ind w:left="0" w:hanging="2"/>
        <w:jc w:val="right"/>
        <w:rPr>
          <w:rFonts w:ascii="Calibri" w:eastAsia="Calibri" w:hAnsi="Calibri" w:cs="Calibri"/>
          <w:sz w:val="22"/>
          <w:szCs w:val="22"/>
        </w:rPr>
      </w:pPr>
      <w:r>
        <w:rPr>
          <w:rFonts w:ascii="Calibri" w:eastAsia="Calibri" w:hAnsi="Calibri" w:cs="Calibri"/>
          <w:b/>
          <w:sz w:val="22"/>
          <w:szCs w:val="22"/>
        </w:rPr>
        <w:t>………………………………………………………………………</w:t>
      </w:r>
    </w:p>
    <w:p w14:paraId="34E51A48" w14:textId="72064FD3" w:rsidR="009C1D80" w:rsidRDefault="00B915F8">
      <w:pPr>
        <w:ind w:left="0" w:hanging="2"/>
        <w:jc w:val="center"/>
        <w:rPr>
          <w:rFonts w:ascii="Calibri" w:eastAsia="Calibri" w:hAnsi="Calibri" w:cs="Calibri"/>
          <w:sz w:val="22"/>
          <w:szCs w:val="22"/>
        </w:rPr>
      </w:pPr>
      <w:r>
        <w:rPr>
          <w:rFonts w:ascii="Calibri" w:eastAsia="Calibri" w:hAnsi="Calibri" w:cs="Calibri"/>
          <w:sz w:val="22"/>
          <w:szCs w:val="22"/>
        </w:rPr>
        <w:t xml:space="preserve">                                                                                         </w:t>
      </w:r>
      <w:r w:rsidR="007B4513">
        <w:rPr>
          <w:rFonts w:ascii="Calibri" w:eastAsia="Calibri" w:hAnsi="Calibri" w:cs="Calibri"/>
          <w:sz w:val="22"/>
          <w:szCs w:val="22"/>
        </w:rPr>
        <w:t xml:space="preserve"> Firma y aclaración del oferente</w:t>
      </w:r>
    </w:p>
    <w:p w14:paraId="77314C62" w14:textId="394C39D2" w:rsidR="00B915F8" w:rsidRDefault="00B915F8">
      <w:pPr>
        <w:ind w:left="0" w:hanging="2"/>
        <w:jc w:val="center"/>
        <w:rPr>
          <w:rFonts w:ascii="Calibri" w:eastAsia="Calibri" w:hAnsi="Calibri" w:cs="Calibri"/>
          <w:sz w:val="22"/>
          <w:szCs w:val="22"/>
        </w:rPr>
      </w:pPr>
    </w:p>
    <w:p w14:paraId="3C530E9F" w14:textId="5964C1BA" w:rsidR="00B915F8" w:rsidRDefault="00B915F8">
      <w:pPr>
        <w:ind w:left="0" w:hanging="2"/>
        <w:jc w:val="center"/>
        <w:rPr>
          <w:rFonts w:ascii="Calibri" w:eastAsia="Calibri" w:hAnsi="Calibri" w:cs="Calibri"/>
          <w:sz w:val="22"/>
          <w:szCs w:val="22"/>
        </w:rPr>
      </w:pPr>
    </w:p>
    <w:p w14:paraId="0968DFDB" w14:textId="45520B77" w:rsidR="00B915F8" w:rsidRDefault="00B915F8">
      <w:pPr>
        <w:ind w:left="0" w:hanging="2"/>
        <w:jc w:val="center"/>
        <w:rPr>
          <w:rFonts w:ascii="Calibri" w:eastAsia="Calibri" w:hAnsi="Calibri" w:cs="Calibri"/>
          <w:sz w:val="22"/>
          <w:szCs w:val="22"/>
        </w:rPr>
      </w:pPr>
    </w:p>
    <w:p w14:paraId="778EAA78" w14:textId="372EC06B" w:rsidR="00714FE8" w:rsidRDefault="00714FE8">
      <w:pPr>
        <w:ind w:left="0" w:hanging="2"/>
        <w:jc w:val="center"/>
        <w:rPr>
          <w:rFonts w:ascii="Calibri" w:eastAsia="Calibri" w:hAnsi="Calibri" w:cs="Calibri"/>
          <w:sz w:val="22"/>
          <w:szCs w:val="22"/>
        </w:rPr>
      </w:pPr>
    </w:p>
    <w:p w14:paraId="1798A868" w14:textId="77777777" w:rsidR="00714FE8" w:rsidRDefault="00714FE8">
      <w:pPr>
        <w:ind w:left="0" w:hanging="2"/>
        <w:jc w:val="center"/>
        <w:rPr>
          <w:rFonts w:ascii="Calibri" w:eastAsia="Calibri" w:hAnsi="Calibri" w:cs="Calibri"/>
          <w:sz w:val="22"/>
          <w:szCs w:val="22"/>
        </w:rPr>
      </w:pPr>
    </w:p>
    <w:p w14:paraId="6B6F8889" w14:textId="30D5ED33" w:rsidR="00B915F8" w:rsidRDefault="00B915F8">
      <w:pPr>
        <w:ind w:left="0" w:hanging="2"/>
        <w:jc w:val="center"/>
        <w:rPr>
          <w:rFonts w:ascii="Calibri" w:eastAsia="Calibri" w:hAnsi="Calibri" w:cs="Calibri"/>
          <w:sz w:val="22"/>
          <w:szCs w:val="22"/>
        </w:rPr>
      </w:pPr>
    </w:p>
    <w:p w14:paraId="19F99A11" w14:textId="17983E2B" w:rsidR="00B915F8" w:rsidRDefault="00B915F8">
      <w:pPr>
        <w:ind w:left="0" w:hanging="2"/>
        <w:jc w:val="center"/>
        <w:rPr>
          <w:rFonts w:ascii="Calibri" w:eastAsia="Calibri" w:hAnsi="Calibri" w:cs="Calibri"/>
          <w:sz w:val="22"/>
          <w:szCs w:val="22"/>
        </w:rPr>
      </w:pPr>
    </w:p>
    <w:p w14:paraId="4695AFBE" w14:textId="7783E7BC" w:rsidR="00B915F8" w:rsidRDefault="00B915F8">
      <w:pPr>
        <w:ind w:left="0" w:hanging="2"/>
        <w:jc w:val="center"/>
        <w:rPr>
          <w:rFonts w:ascii="Calibri" w:eastAsia="Calibri" w:hAnsi="Calibri" w:cs="Calibri"/>
          <w:sz w:val="22"/>
          <w:szCs w:val="22"/>
        </w:rPr>
      </w:pPr>
    </w:p>
    <w:p w14:paraId="1A5DFDBA" w14:textId="22DB87BD" w:rsidR="00B915F8" w:rsidRDefault="00B915F8">
      <w:pPr>
        <w:ind w:left="0" w:hanging="2"/>
        <w:jc w:val="center"/>
        <w:rPr>
          <w:rFonts w:ascii="Calibri" w:eastAsia="Calibri" w:hAnsi="Calibri" w:cs="Calibri"/>
          <w:sz w:val="22"/>
          <w:szCs w:val="22"/>
        </w:rPr>
      </w:pPr>
    </w:p>
    <w:p w14:paraId="5AF315DB" w14:textId="3A9A553D" w:rsidR="00B915F8" w:rsidRDefault="00B915F8">
      <w:pPr>
        <w:ind w:left="0" w:hanging="2"/>
        <w:jc w:val="center"/>
        <w:rPr>
          <w:rFonts w:ascii="Calibri" w:eastAsia="Calibri" w:hAnsi="Calibri" w:cs="Calibri"/>
          <w:sz w:val="22"/>
          <w:szCs w:val="22"/>
        </w:rPr>
      </w:pPr>
    </w:p>
    <w:p w14:paraId="32635063" w14:textId="270FA55B" w:rsidR="00B915F8" w:rsidRDefault="00B915F8" w:rsidP="00850FB0">
      <w:pPr>
        <w:ind w:leftChars="0" w:left="0" w:firstLineChars="0" w:firstLine="0"/>
        <w:rPr>
          <w:rFonts w:ascii="Calibri" w:eastAsia="Calibri" w:hAnsi="Calibri" w:cs="Calibri"/>
          <w:sz w:val="22"/>
          <w:szCs w:val="22"/>
        </w:rPr>
      </w:pPr>
    </w:p>
    <w:p w14:paraId="1E47612A" w14:textId="33673837" w:rsidR="00B915F8" w:rsidRDefault="00B915F8">
      <w:pPr>
        <w:ind w:left="0" w:hanging="2"/>
        <w:jc w:val="center"/>
        <w:rPr>
          <w:rFonts w:ascii="Calibri" w:eastAsia="Calibri" w:hAnsi="Calibri" w:cs="Calibri"/>
          <w:sz w:val="22"/>
          <w:szCs w:val="22"/>
        </w:rPr>
      </w:pPr>
    </w:p>
    <w:p w14:paraId="0929A4A0" w14:textId="77777777" w:rsidR="00B915F8" w:rsidRPr="00B915F8" w:rsidRDefault="00B915F8" w:rsidP="00B915F8">
      <w:pPr>
        <w:pBdr>
          <w:top w:val="single" w:sz="4" w:space="1" w:color="000000"/>
          <w:left w:val="single" w:sz="4" w:space="4" w:color="000000"/>
          <w:bottom w:val="single" w:sz="4" w:space="1" w:color="000000"/>
          <w:right w:val="single" w:sz="4" w:space="4" w:color="000000"/>
        </w:pBdr>
        <w:shd w:val="clear" w:color="auto" w:fill="CCCCCC"/>
        <w:suppressAutoHyphens w:val="0"/>
        <w:spacing w:line="240" w:lineRule="auto"/>
        <w:ind w:leftChars="0" w:left="0" w:firstLineChars="0" w:hanging="2"/>
        <w:jc w:val="center"/>
        <w:textDirection w:val="lrTb"/>
        <w:textAlignment w:val="auto"/>
        <w:outlineLvl w:val="9"/>
        <w:rPr>
          <w:position w:val="0"/>
          <w:lang w:val="es-AR" w:eastAsia="es-AR"/>
        </w:rPr>
      </w:pPr>
      <w:r w:rsidRPr="00B915F8">
        <w:rPr>
          <w:rFonts w:ascii="Calibri" w:hAnsi="Calibri" w:cs="Calibri"/>
          <w:b/>
          <w:bCs/>
          <w:color w:val="000000"/>
          <w:position w:val="0"/>
          <w:sz w:val="22"/>
          <w:szCs w:val="22"/>
          <w:lang w:val="es-AR" w:eastAsia="es-AR"/>
        </w:rPr>
        <w:lastRenderedPageBreak/>
        <w:t>NEXO VI: ESPECIFICACIONES TÉCNICAS</w:t>
      </w:r>
    </w:p>
    <w:p w14:paraId="1D9D5127" w14:textId="77777777" w:rsidR="00B915F8" w:rsidRPr="00B915F8" w:rsidRDefault="00B915F8" w:rsidP="00B915F8">
      <w:pPr>
        <w:suppressAutoHyphens w:val="0"/>
        <w:spacing w:line="240" w:lineRule="auto"/>
        <w:ind w:leftChars="0" w:left="0" w:firstLineChars="0" w:firstLine="0"/>
        <w:textDirection w:val="lrTb"/>
        <w:textAlignment w:val="auto"/>
        <w:outlineLvl w:val="9"/>
        <w:rPr>
          <w:position w:val="0"/>
          <w:lang w:val="es-AR" w:eastAsia="es-AR"/>
        </w:rPr>
      </w:pPr>
    </w:p>
    <w:p w14:paraId="373EF7C8" w14:textId="02CF0A35" w:rsidR="00B915F8" w:rsidRDefault="00B915F8"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B915F8">
        <w:rPr>
          <w:rFonts w:ascii="Calibri" w:hAnsi="Calibri" w:cs="Calibri"/>
          <w:b/>
          <w:bCs/>
          <w:color w:val="000000"/>
          <w:position w:val="0"/>
          <w:sz w:val="22"/>
          <w:szCs w:val="22"/>
          <w:u w:val="single"/>
          <w:lang w:val="es-AR" w:eastAsia="es-AR"/>
        </w:rPr>
        <w:t xml:space="preserve">Renglón Nº1: </w:t>
      </w:r>
      <w:r w:rsidRPr="007D019A">
        <w:rPr>
          <w:rFonts w:ascii="Calibri" w:hAnsi="Calibri" w:cs="Calibri"/>
          <w:b/>
          <w:bCs/>
          <w:color w:val="000000"/>
          <w:position w:val="0"/>
          <w:sz w:val="22"/>
          <w:szCs w:val="22"/>
          <w:u w:val="single"/>
          <w:lang w:val="es-AR" w:eastAsia="es-AR"/>
        </w:rPr>
        <w:t>TV LED tipo Samsung 43" UN43T5300A o superior</w:t>
      </w:r>
      <w:r w:rsidRPr="00B915F8">
        <w:rPr>
          <w:rFonts w:ascii="Calibri" w:hAnsi="Calibri" w:cs="Calibri"/>
          <w:b/>
          <w:bCs/>
          <w:color w:val="000000"/>
          <w:position w:val="0"/>
          <w:sz w:val="22"/>
          <w:szCs w:val="22"/>
          <w:u w:val="single"/>
          <w:lang w:val="es-AR" w:eastAsia="es-AR"/>
        </w:rPr>
        <w:t>:</w:t>
      </w:r>
    </w:p>
    <w:p w14:paraId="5BC74EBF" w14:textId="0824D7C6" w:rsidR="00B915F8" w:rsidRDefault="00B915F8"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63E76583"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Tipo LED </w:t>
      </w:r>
    </w:p>
    <w:p w14:paraId="6B3A2332"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Serie 5 </w:t>
      </w:r>
    </w:p>
    <w:p w14:paraId="3341E58D"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Display </w:t>
      </w:r>
    </w:p>
    <w:p w14:paraId="41FE4D68"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Tamaño 43" </w:t>
      </w:r>
    </w:p>
    <w:p w14:paraId="2F1D6872"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Resolución 1,920 x 1,080 </w:t>
      </w:r>
    </w:p>
    <w:p w14:paraId="38B26FAF" w14:textId="7D6DC0A5" w:rsidR="007D019A" w:rsidRDefault="00B915F8" w:rsidP="00130CFA">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Video</w:t>
      </w:r>
    </w:p>
    <w:p w14:paraId="0AB58BE5"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Motor de imágenes Hyper Real </w:t>
      </w:r>
    </w:p>
    <w:p w14:paraId="19DF7599"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Velocidad de movimiento 50 </w:t>
      </w:r>
    </w:p>
    <w:p w14:paraId="595241BC"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PQI (Picture Quality Index) 1000 </w:t>
      </w:r>
    </w:p>
    <w:p w14:paraId="6DF5DEC7"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HDR (Alto Rango Dinámico) HDR </w:t>
      </w:r>
    </w:p>
    <w:p w14:paraId="4D872307"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Contraste Mega Contrast </w:t>
      </w:r>
    </w:p>
    <w:p w14:paraId="402F2AEC"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Color PurColor </w:t>
      </w:r>
    </w:p>
    <w:p w14:paraId="2E204D80"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Micro Dimming Micro Dimming Pro </w:t>
      </w:r>
    </w:p>
    <w:p w14:paraId="3AAC3212"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Potenciador de Contraste Sí </w:t>
      </w:r>
    </w:p>
    <w:p w14:paraId="3DAF4408"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Modo Películas Sí </w:t>
      </w:r>
    </w:p>
    <w:p w14:paraId="1629A20F" w14:textId="77777777" w:rsidR="007D019A" w:rsidRDefault="00B915F8" w:rsidP="007D019A">
      <w:pPr>
        <w:pStyle w:val="Prrafodelista"/>
        <w:numPr>
          <w:ilvl w:val="0"/>
          <w:numId w:val="1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Soporte de modo natural Sí </w:t>
      </w:r>
    </w:p>
    <w:p w14:paraId="672CA334" w14:textId="77777777" w:rsidR="007D019A" w:rsidRDefault="00B915F8" w:rsidP="007D019A">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Audio </w:t>
      </w:r>
    </w:p>
    <w:p w14:paraId="5E32850B" w14:textId="77777777" w:rsidR="007D019A" w:rsidRDefault="00B915F8" w:rsidP="007D019A">
      <w:pPr>
        <w:pStyle w:val="Prrafodelista"/>
        <w:numPr>
          <w:ilvl w:val="0"/>
          <w:numId w:val="1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Dolby Digital Plus Sí </w:t>
      </w:r>
    </w:p>
    <w:p w14:paraId="154A0ABE" w14:textId="77777777" w:rsidR="007D019A" w:rsidRDefault="00B915F8" w:rsidP="007D019A">
      <w:pPr>
        <w:pStyle w:val="Prrafodelista"/>
        <w:numPr>
          <w:ilvl w:val="0"/>
          <w:numId w:val="1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Salida de sonido (RMS) 20W </w:t>
      </w:r>
    </w:p>
    <w:p w14:paraId="6E9EF975" w14:textId="77777777" w:rsidR="007D019A" w:rsidRDefault="00B915F8" w:rsidP="007D019A">
      <w:pPr>
        <w:pStyle w:val="Prrafodelista"/>
        <w:numPr>
          <w:ilvl w:val="0"/>
          <w:numId w:val="1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Tipo de altavoz 2CH </w:t>
      </w:r>
    </w:p>
    <w:p w14:paraId="7DE4D130" w14:textId="77777777" w:rsidR="007D019A" w:rsidRDefault="00B915F8" w:rsidP="007D019A">
      <w:pPr>
        <w:pStyle w:val="Prrafodelista"/>
        <w:numPr>
          <w:ilvl w:val="0"/>
          <w:numId w:val="1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Multiroom Link Sí </w:t>
      </w:r>
    </w:p>
    <w:p w14:paraId="30FCC1BB" w14:textId="5B4F6CD8" w:rsidR="007D019A"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Servicio Smart </w:t>
      </w:r>
    </w:p>
    <w:p w14:paraId="093F4A50" w14:textId="77777777" w:rsidR="007D019A" w:rsidRDefault="00B915F8" w:rsidP="007D019A">
      <w:pPr>
        <w:pStyle w:val="Prrafodelista"/>
        <w:numPr>
          <w:ilvl w:val="0"/>
          <w:numId w:val="1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Samsung SMART TV Smart </w:t>
      </w:r>
    </w:p>
    <w:p w14:paraId="50BD3C18" w14:textId="77777777" w:rsidR="007D019A" w:rsidRDefault="00B915F8" w:rsidP="007D019A">
      <w:pPr>
        <w:pStyle w:val="Prrafodelista"/>
        <w:numPr>
          <w:ilvl w:val="0"/>
          <w:numId w:val="1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Operating System Tizen™ </w:t>
      </w:r>
    </w:p>
    <w:p w14:paraId="425D1DCA" w14:textId="77777777" w:rsidR="007D019A" w:rsidRDefault="00B915F8" w:rsidP="007D019A">
      <w:pPr>
        <w:pStyle w:val="Prrafodelista"/>
        <w:numPr>
          <w:ilvl w:val="0"/>
          <w:numId w:val="1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Navegador Web Sí </w:t>
      </w:r>
    </w:p>
    <w:p w14:paraId="0CFC9BA4" w14:textId="114153F4" w:rsidR="00B915F8" w:rsidRPr="00F72652" w:rsidRDefault="00B915F8" w:rsidP="00F72652">
      <w:pPr>
        <w:pStyle w:val="Prrafodelista"/>
        <w:numPr>
          <w:ilvl w:val="0"/>
          <w:numId w:val="1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SmartThings App Support Sí</w:t>
      </w:r>
    </w:p>
    <w:p w14:paraId="5C4EAAD8"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Galería Sí </w:t>
      </w:r>
    </w:p>
    <w:p w14:paraId="7ED418C0" w14:textId="110F8EFC" w:rsidR="00F72652"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Convergencia </w:t>
      </w:r>
    </w:p>
    <w:p w14:paraId="6EB8C36D"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Móvil a TV - Espejo, DLNA Sí </w:t>
      </w:r>
    </w:p>
    <w:p w14:paraId="22BEAEB4"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Remote Access Sí </w:t>
      </w:r>
    </w:p>
    <w:p w14:paraId="3E37BA35" w14:textId="77777777" w:rsidR="007D019A" w:rsidRDefault="00B915F8" w:rsidP="007D019A">
      <w:pPr>
        <w:pStyle w:val="Prrafodelista"/>
        <w:numPr>
          <w:ilvl w:val="0"/>
          <w:numId w:val="1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WiFi Directo Sí </w:t>
      </w:r>
    </w:p>
    <w:p w14:paraId="3CA484F1" w14:textId="1CED1E55" w:rsidR="00F72652"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Sintonizador </w:t>
      </w:r>
    </w:p>
    <w:p w14:paraId="7BAC86AB" w14:textId="77777777" w:rsidR="007D019A" w:rsidRDefault="00B915F8" w:rsidP="007D019A">
      <w:pPr>
        <w:pStyle w:val="Prrafodelista"/>
        <w:numPr>
          <w:ilvl w:val="0"/>
          <w:numId w:val="1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Digital Broadcasting ISDB-T </w:t>
      </w:r>
    </w:p>
    <w:p w14:paraId="26DA3CC3" w14:textId="77777777" w:rsidR="007D019A" w:rsidRDefault="00B915F8" w:rsidP="007D019A">
      <w:pPr>
        <w:pStyle w:val="Prrafodelista"/>
        <w:numPr>
          <w:ilvl w:val="0"/>
          <w:numId w:val="1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Sintonizador analógico Sí (Trinorma) </w:t>
      </w:r>
    </w:p>
    <w:p w14:paraId="17E0D781" w14:textId="77777777" w:rsidR="007D019A" w:rsidRDefault="00B915F8" w:rsidP="007D019A">
      <w:pPr>
        <w:pStyle w:val="Prrafodelista"/>
        <w:numPr>
          <w:ilvl w:val="0"/>
          <w:numId w:val="1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TV Key Sí </w:t>
      </w:r>
    </w:p>
    <w:p w14:paraId="4C636D34" w14:textId="4FB172FA" w:rsidR="00F72652"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Connectivity </w:t>
      </w:r>
    </w:p>
    <w:p w14:paraId="1F21511F" w14:textId="77777777" w:rsidR="007D019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HDMI 2 </w:t>
      </w:r>
    </w:p>
    <w:p w14:paraId="7FDA0E88" w14:textId="77777777" w:rsidR="007D019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USB 1 </w:t>
      </w:r>
    </w:p>
    <w:p w14:paraId="39D6BD32" w14:textId="77777777" w:rsidR="007D019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Componente In (Y/Pb/Pr) 1 </w:t>
      </w:r>
    </w:p>
    <w:p w14:paraId="6E3C82AB" w14:textId="77777777" w:rsidR="007D019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Compuesto In (AV) 1 (Common Use for Component Y) </w:t>
      </w:r>
    </w:p>
    <w:p w14:paraId="69D6857C" w14:textId="77777777" w:rsidR="007D019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Ethernet (LAN) 1 </w:t>
      </w:r>
    </w:p>
    <w:p w14:paraId="060605FC"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Salida de audio (óptica) 1 </w:t>
      </w:r>
    </w:p>
    <w:p w14:paraId="64188196"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Entrada RF (Entrada terrestre / cable) 1/1(Common Use for Terrestrial)/0 </w:t>
      </w:r>
    </w:p>
    <w:p w14:paraId="27C6A32B"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HDMI A / Retorno de canal Apoyo Sí </w:t>
      </w:r>
    </w:p>
    <w:p w14:paraId="47B032AB"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lastRenderedPageBreak/>
        <w:t xml:space="preserve">Conmutador rápido HDMI Sí </w:t>
      </w:r>
    </w:p>
    <w:p w14:paraId="5823FFE7"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LAN inalámbrica incorporada Sí (WiFi4) </w:t>
      </w:r>
    </w:p>
    <w:p w14:paraId="124FF6DB" w14:textId="77777777" w:rsidR="008C3C0A" w:rsidRDefault="00B915F8" w:rsidP="007D019A">
      <w:pPr>
        <w:pStyle w:val="Prrafodelista"/>
        <w:numPr>
          <w:ilvl w:val="0"/>
          <w:numId w:val="1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7D019A">
        <w:rPr>
          <w:rFonts w:ascii="Calibri" w:hAnsi="Calibri" w:cs="Calibri"/>
          <w:color w:val="000000"/>
          <w:position w:val="0"/>
          <w:sz w:val="22"/>
          <w:szCs w:val="22"/>
          <w:lang w:val="es-AR" w:eastAsia="es-AR"/>
        </w:rPr>
        <w:t xml:space="preserve">Anynet+ (HDMI-CEC) Sí </w:t>
      </w:r>
    </w:p>
    <w:p w14:paraId="3505F211" w14:textId="6594C153" w:rsidR="00F72652"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Diseño </w:t>
      </w:r>
    </w:p>
    <w:p w14:paraId="56CEE7BB" w14:textId="77777777"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Diseño Mold </w:t>
      </w:r>
    </w:p>
    <w:p w14:paraId="5D713406" w14:textId="77777777"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Tipo de marco VNB </w:t>
      </w:r>
    </w:p>
    <w:p w14:paraId="3AC31818" w14:textId="77777777"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Tipo de Slim Slim </w:t>
      </w:r>
    </w:p>
    <w:p w14:paraId="768E4EDE" w14:textId="40243C75"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Color frontal BLACK</w:t>
      </w:r>
      <w:r w:rsidR="00F72652">
        <w:rPr>
          <w:rFonts w:ascii="Calibri" w:hAnsi="Calibri" w:cs="Calibri"/>
          <w:color w:val="000000"/>
          <w:position w:val="0"/>
          <w:sz w:val="22"/>
          <w:szCs w:val="22"/>
          <w:lang w:val="es-AR" w:eastAsia="es-AR"/>
        </w:rPr>
        <w:t xml:space="preserve"> </w:t>
      </w:r>
      <w:r w:rsidRPr="008C3C0A">
        <w:rPr>
          <w:rFonts w:ascii="Calibri" w:hAnsi="Calibri" w:cs="Calibri"/>
          <w:color w:val="000000"/>
          <w:position w:val="0"/>
          <w:sz w:val="22"/>
          <w:szCs w:val="22"/>
          <w:lang w:val="es-AR" w:eastAsia="es-AR"/>
        </w:rPr>
        <w:t xml:space="preserve">(HAIR LINE) </w:t>
      </w:r>
    </w:p>
    <w:p w14:paraId="2D0435F2" w14:textId="77777777"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Tipo de base MINI ARC </w:t>
      </w:r>
    </w:p>
    <w:p w14:paraId="42EF189B" w14:textId="77777777" w:rsidR="008C3C0A" w:rsidRDefault="00B915F8" w:rsidP="008C3C0A">
      <w:pPr>
        <w:pStyle w:val="Prrafodelista"/>
        <w:numPr>
          <w:ilvl w:val="0"/>
          <w:numId w:val="16"/>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Stand Color BLACK </w:t>
      </w:r>
    </w:p>
    <w:p w14:paraId="5A9C5E8D" w14:textId="16C98B8F" w:rsidR="00F72652"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Características Adicionales </w:t>
      </w:r>
    </w:p>
    <w:p w14:paraId="520992A4"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Brightness/Color Detection Brightness Detection </w:t>
      </w:r>
    </w:p>
    <w:p w14:paraId="6F4AC8DE"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Accessibillity - Voice Guide US English, Brazilian Portuguese </w:t>
      </w:r>
    </w:p>
    <w:p w14:paraId="2559DCA3"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Accessibility - Learn TV Remote / Learn Menu Screen US English, Brazilian Portuguese</w:t>
      </w:r>
    </w:p>
    <w:p w14:paraId="72B82D21"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 Accessibility – Others Enlarge / High Contrast / Slow Button Repeat </w:t>
      </w:r>
    </w:p>
    <w:p w14:paraId="38FD6CB0"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Ultra Clean View Sí </w:t>
      </w:r>
    </w:p>
    <w:p w14:paraId="34545EF6"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Vista digital limpia Sí </w:t>
      </w:r>
    </w:p>
    <w:p w14:paraId="5C8AE79A"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Búsqueda automática de canales Sí </w:t>
      </w:r>
    </w:p>
    <w:p w14:paraId="5ADDEA3E"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Apagado automático Sí </w:t>
      </w:r>
    </w:p>
    <w:p w14:paraId="0114BD19"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Subtítulos Sí </w:t>
      </w:r>
    </w:p>
    <w:p w14:paraId="0B522037"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Connect Share™ (HDD) Sí </w:t>
      </w:r>
    </w:p>
    <w:p w14:paraId="72041DF6"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ConnectShare™ (USB 2.0) Sí </w:t>
      </w:r>
    </w:p>
    <w:p w14:paraId="156C984F"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EPG Sí </w:t>
      </w:r>
    </w:p>
    <w:p w14:paraId="7DFDA9A1"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Modo de juego Sí (Basic) </w:t>
      </w:r>
    </w:p>
    <w:p w14:paraId="4167362A"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Idioma del OSD Local Languages </w:t>
      </w:r>
    </w:p>
    <w:p w14:paraId="2127F3B6"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Soporte USB HID Sí </w:t>
      </w:r>
    </w:p>
    <w:p w14:paraId="3D552285" w14:textId="77777777" w:rsidR="008C3C0A" w:rsidRDefault="00B915F8" w:rsidP="008C3C0A">
      <w:pPr>
        <w:pStyle w:val="Prrafodelista"/>
        <w:numPr>
          <w:ilvl w:val="0"/>
          <w:numId w:val="17"/>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Soporte IPv6 Sí </w:t>
      </w:r>
    </w:p>
    <w:p w14:paraId="203FB238" w14:textId="4CFBB0D5" w:rsidR="00310566" w:rsidRDefault="00B915F8" w:rsidP="008C3C0A">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Características Eco </w:t>
      </w:r>
    </w:p>
    <w:p w14:paraId="61EC6BAE" w14:textId="77777777" w:rsidR="008C3C0A" w:rsidRDefault="00B915F8" w:rsidP="008C3C0A">
      <w:pPr>
        <w:pStyle w:val="Prrafodelista"/>
        <w:numPr>
          <w:ilvl w:val="0"/>
          <w:numId w:val="18"/>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Eco Sensor Sí </w:t>
      </w:r>
    </w:p>
    <w:p w14:paraId="3AA95B95" w14:textId="6EBBCAF2" w:rsidR="00310566"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Alimentación </w:t>
      </w:r>
    </w:p>
    <w:p w14:paraId="12FFC637" w14:textId="77777777" w:rsidR="008C3C0A" w:rsidRDefault="00B915F8" w:rsidP="008C3C0A">
      <w:pPr>
        <w:pStyle w:val="Prrafodelista"/>
        <w:numPr>
          <w:ilvl w:val="0"/>
          <w:numId w:val="18"/>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Suministro de alimentación AC220-240V 50/60Hz </w:t>
      </w:r>
    </w:p>
    <w:p w14:paraId="07F637E1" w14:textId="77777777" w:rsidR="008C3C0A" w:rsidRDefault="00B915F8" w:rsidP="008C3C0A">
      <w:pPr>
        <w:pStyle w:val="Prrafodelista"/>
        <w:numPr>
          <w:ilvl w:val="0"/>
          <w:numId w:val="18"/>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Consumo de energía (Máx.) 115 W </w:t>
      </w:r>
    </w:p>
    <w:p w14:paraId="2922A68C" w14:textId="35659183" w:rsidR="00310566" w:rsidRDefault="00B915F8" w:rsidP="00DB53F4">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Dimensiones </w:t>
      </w:r>
    </w:p>
    <w:p w14:paraId="58B6B424" w14:textId="77777777" w:rsidR="008C3C0A" w:rsidRDefault="00B915F8" w:rsidP="008C3C0A">
      <w:pPr>
        <w:pStyle w:val="Prrafodelista"/>
        <w:numPr>
          <w:ilvl w:val="0"/>
          <w:numId w:val="19"/>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Empaque (AnchoxAltoxProfundidad) 1145.0 x 659.0 x 136.0 mm </w:t>
      </w:r>
    </w:p>
    <w:p w14:paraId="7C05A6EB" w14:textId="77777777" w:rsidR="008C3C0A" w:rsidRDefault="00B915F8" w:rsidP="008C3C0A">
      <w:pPr>
        <w:pStyle w:val="Prrafodelista"/>
        <w:numPr>
          <w:ilvl w:val="0"/>
          <w:numId w:val="19"/>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Tamaño del set con el soporte (WxHxD) 979.9 x 596.6 x 170.3 mm </w:t>
      </w:r>
    </w:p>
    <w:p w14:paraId="0B049C2F" w14:textId="77777777" w:rsidR="008C3C0A" w:rsidRDefault="00B915F8" w:rsidP="008C3C0A">
      <w:pPr>
        <w:pStyle w:val="Prrafodelista"/>
        <w:numPr>
          <w:ilvl w:val="0"/>
          <w:numId w:val="19"/>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Tamaño de set sin soporte (WxHxD) 979.9 x 571.9 x 77.3 mm </w:t>
      </w:r>
    </w:p>
    <w:p w14:paraId="5493CF21" w14:textId="77777777" w:rsidR="008C3C0A" w:rsidRDefault="00B915F8" w:rsidP="008C3C0A">
      <w:pPr>
        <w:pStyle w:val="Prrafodelista"/>
        <w:numPr>
          <w:ilvl w:val="0"/>
          <w:numId w:val="19"/>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Stand (Basic) (WxD) 887.5 x 170.3 mm. </w:t>
      </w:r>
    </w:p>
    <w:p w14:paraId="0C17DC12" w14:textId="77777777" w:rsidR="008C3C0A" w:rsidRDefault="00B915F8" w:rsidP="008C3C0A">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Weight </w:t>
      </w:r>
    </w:p>
    <w:p w14:paraId="71584810" w14:textId="77777777" w:rsidR="008C3C0A" w:rsidRDefault="00B915F8" w:rsidP="008C3C0A">
      <w:pPr>
        <w:pStyle w:val="Prrafodelista"/>
        <w:numPr>
          <w:ilvl w:val="0"/>
          <w:numId w:val="2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Peso del empaque 11.0 kg </w:t>
      </w:r>
    </w:p>
    <w:p w14:paraId="19F79B96" w14:textId="77777777" w:rsidR="008C3C0A" w:rsidRDefault="00B915F8" w:rsidP="008C3C0A">
      <w:pPr>
        <w:pStyle w:val="Prrafodelista"/>
        <w:numPr>
          <w:ilvl w:val="0"/>
          <w:numId w:val="2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Set con base 8.2 kg </w:t>
      </w:r>
    </w:p>
    <w:p w14:paraId="54C8F5B0" w14:textId="62D17EBA" w:rsidR="00B915F8" w:rsidRPr="008C3C0A" w:rsidRDefault="00B915F8" w:rsidP="008C3C0A">
      <w:pPr>
        <w:pStyle w:val="Prrafodelista"/>
        <w:numPr>
          <w:ilvl w:val="0"/>
          <w:numId w:val="20"/>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Set sin base 8.0 kg</w:t>
      </w:r>
      <w:r w:rsidR="00455628" w:rsidRPr="008C3C0A">
        <w:rPr>
          <w:rFonts w:ascii="Calibri" w:hAnsi="Calibri" w:cs="Calibri"/>
          <w:color w:val="000000"/>
          <w:position w:val="0"/>
          <w:sz w:val="22"/>
          <w:szCs w:val="22"/>
          <w:lang w:val="es-AR" w:eastAsia="es-AR"/>
        </w:rPr>
        <w:t>.</w:t>
      </w:r>
    </w:p>
    <w:p w14:paraId="1D82E52A" w14:textId="77777777" w:rsidR="008C3C0A" w:rsidRDefault="008C3C0A"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429186CC" w14:textId="4AFA010A" w:rsidR="009A40D0" w:rsidRPr="009A40D0" w:rsidRDefault="009A40D0" w:rsidP="009A40D0">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Renglón</w:t>
      </w:r>
      <w:r w:rsidR="00455628" w:rsidRPr="007D019A">
        <w:rPr>
          <w:rFonts w:ascii="Calibri" w:hAnsi="Calibri" w:cs="Calibri"/>
          <w:b/>
          <w:bCs/>
          <w:color w:val="000000"/>
          <w:position w:val="0"/>
          <w:sz w:val="22"/>
          <w:szCs w:val="22"/>
          <w:u w:val="single"/>
          <w:lang w:val="es-AR" w:eastAsia="es-AR"/>
        </w:rPr>
        <w:t xml:space="preserve"> N°2: </w:t>
      </w:r>
      <w:r w:rsidRPr="009A40D0">
        <w:rPr>
          <w:rFonts w:ascii="Calibri" w:hAnsi="Calibri" w:cs="Calibri"/>
          <w:b/>
          <w:bCs/>
          <w:color w:val="000000"/>
          <w:position w:val="0"/>
          <w:sz w:val="22"/>
          <w:szCs w:val="22"/>
          <w:u w:val="single"/>
          <w:lang w:val="es-AR" w:eastAsia="es-AR"/>
        </w:rPr>
        <w:t>TV LED tipo Samsung 70" Crystal 4K TU7000 o superior:</w:t>
      </w:r>
    </w:p>
    <w:p w14:paraId="647151B8" w14:textId="63ED063E" w:rsidR="008C3C0A"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CARACTERISTICAS DE PANTALLA </w:t>
      </w:r>
    </w:p>
    <w:p w14:paraId="331E6E2C" w14:textId="77777777" w:rsid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Resolución De Video    4K Ultra HD </w:t>
      </w:r>
    </w:p>
    <w:p w14:paraId="7E736E76" w14:textId="77777777" w:rsid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Resolución    3840x2160 </w:t>
      </w:r>
    </w:p>
    <w:p w14:paraId="155FBCCA" w14:textId="77777777" w:rsid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Radio De Aspecto    16:9 </w:t>
      </w:r>
    </w:p>
    <w:p w14:paraId="16DDC316" w14:textId="77777777" w:rsid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 xml:space="preserve">Frecuencia De Refresco De Pantalla    60 Hz </w:t>
      </w:r>
    </w:p>
    <w:p w14:paraId="79ACAD76" w14:textId="77777777" w:rsid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lastRenderedPageBreak/>
        <w:t xml:space="preserve">Tipo de TV    Smart TV </w:t>
      </w:r>
    </w:p>
    <w:p w14:paraId="7971E6B1" w14:textId="5491D531" w:rsidR="003B30D3" w:rsidRPr="008C3C0A" w:rsidRDefault="003B30D3" w:rsidP="008C3C0A">
      <w:pPr>
        <w:pStyle w:val="Prrafodelista"/>
        <w:numPr>
          <w:ilvl w:val="0"/>
          <w:numId w:val="21"/>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8C3C0A">
        <w:rPr>
          <w:rFonts w:ascii="Calibri" w:hAnsi="Calibri" w:cs="Calibri"/>
          <w:color w:val="000000"/>
          <w:position w:val="0"/>
          <w:sz w:val="22"/>
          <w:szCs w:val="22"/>
          <w:lang w:val="es-AR" w:eastAsia="es-AR"/>
        </w:rPr>
        <w:t>Pulgadas    70</w:t>
      </w:r>
    </w:p>
    <w:p w14:paraId="09A1FA88" w14:textId="2614EC34"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0BB65498" w14:textId="7DE8276E"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 xml:space="preserve">Renglon N°5: Acces </w:t>
      </w:r>
      <w:r w:rsidRPr="009A40D0">
        <w:rPr>
          <w:rFonts w:ascii="Calibri" w:hAnsi="Calibri" w:cs="Calibri"/>
          <w:b/>
          <w:bCs/>
          <w:position w:val="0"/>
          <w:sz w:val="22"/>
          <w:szCs w:val="22"/>
          <w:u w:val="single"/>
          <w:lang w:val="es-AR" w:eastAsia="es-AR"/>
        </w:rPr>
        <w:t xml:space="preserve">Point </w:t>
      </w:r>
      <w:r w:rsidR="007C4110" w:rsidRPr="009A40D0">
        <w:rPr>
          <w:rFonts w:ascii="Calibri" w:hAnsi="Calibri" w:cs="Calibri"/>
          <w:b/>
          <w:bCs/>
          <w:position w:val="0"/>
          <w:sz w:val="22"/>
          <w:szCs w:val="22"/>
          <w:u w:val="single"/>
          <w:lang w:val="es-AR" w:eastAsia="es-AR"/>
        </w:rPr>
        <w:t xml:space="preserve">tipo </w:t>
      </w:r>
      <w:r w:rsidRPr="009A40D0">
        <w:rPr>
          <w:rFonts w:ascii="Calibri" w:hAnsi="Calibri" w:cs="Calibri"/>
          <w:b/>
          <w:bCs/>
          <w:color w:val="000000"/>
          <w:position w:val="0"/>
          <w:sz w:val="22"/>
          <w:szCs w:val="22"/>
          <w:u w:val="single"/>
          <w:lang w:val="es-AR" w:eastAsia="es-AR"/>
        </w:rPr>
        <w:t>Ubiquiti</w:t>
      </w:r>
      <w:r w:rsidRPr="007D019A">
        <w:rPr>
          <w:rFonts w:ascii="Calibri" w:hAnsi="Calibri" w:cs="Calibri"/>
          <w:b/>
          <w:bCs/>
          <w:color w:val="000000"/>
          <w:position w:val="0"/>
          <w:sz w:val="22"/>
          <w:szCs w:val="22"/>
          <w:u w:val="single"/>
          <w:lang w:val="es-AR" w:eastAsia="es-AR"/>
        </w:rPr>
        <w:t xml:space="preserve"> Uap-ac-pro Unifi Giga Dual Band C/poe:</w:t>
      </w:r>
    </w:p>
    <w:p w14:paraId="222BC8C3" w14:textId="04C1A242"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196AD880" w14:textId="77777777" w:rsidR="008C3C0A" w:rsidRPr="00B95207" w:rsidRDefault="003B30D3" w:rsidP="00B95207">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UAP-AC-PRO - Access Point Unifi Ubiquiti UAP-AC-Pro </w:t>
      </w:r>
    </w:p>
    <w:p w14:paraId="30A81090" w14:textId="77777777" w:rsidR="008C3C0A" w:rsidRPr="00B95207" w:rsidRDefault="003B30D3" w:rsidP="00B95207">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El UniFi AC Pro AP cuenta con la última tecnología Wi-Fi 802.11ac, 3x3 MIMO en un fino diseño industrial y es ideal para instalaciones en redes inalámbricas que buscan el máximo rendimiento. </w:t>
      </w:r>
    </w:p>
    <w:p w14:paraId="4657A1C2" w14:textId="2412FD81" w:rsidR="008C3C0A" w:rsidRPr="00B95207" w:rsidRDefault="003B30D3" w:rsidP="00B95207">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Con nuevas funcionalidades para optimizar las conexiones inal</w:t>
      </w:r>
      <w:r w:rsidR="0040758E">
        <w:rPr>
          <w:rFonts w:ascii="Calibri" w:hAnsi="Calibri" w:cs="Calibri"/>
          <w:color w:val="000000"/>
          <w:position w:val="0"/>
          <w:sz w:val="22"/>
          <w:szCs w:val="22"/>
          <w:lang w:val="es-AR" w:eastAsia="es-AR"/>
        </w:rPr>
        <w:t>á</w:t>
      </w:r>
      <w:r w:rsidRPr="00B95207">
        <w:rPr>
          <w:rFonts w:ascii="Calibri" w:hAnsi="Calibri" w:cs="Calibri"/>
          <w:color w:val="000000"/>
          <w:position w:val="0"/>
          <w:sz w:val="22"/>
          <w:szCs w:val="22"/>
          <w:lang w:val="es-AR" w:eastAsia="es-AR"/>
        </w:rPr>
        <w:t xml:space="preserve">mbricas como el Airtime Fairness y Band Steering. </w:t>
      </w:r>
    </w:p>
    <w:p w14:paraId="40A0FC18" w14:textId="77777777" w:rsidR="008C3C0A" w:rsidRPr="00B95207" w:rsidRDefault="003B30D3" w:rsidP="00B95207">
      <w:pPr>
        <w:suppressAutoHyphens w:val="0"/>
        <w:spacing w:line="240" w:lineRule="auto"/>
        <w:ind w:leftChars="0" w:left="360" w:firstLineChars="0" w:firstLine="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UniFi Controller: </w:t>
      </w:r>
    </w:p>
    <w:p w14:paraId="01BDD76F" w14:textId="4507D3DA" w:rsidR="00B95207" w:rsidRPr="00B95207" w:rsidRDefault="003B30D3" w:rsidP="00B95207">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Fácil accesibilidad a trav</w:t>
      </w:r>
      <w:r w:rsidR="0040758E">
        <w:rPr>
          <w:rFonts w:ascii="Calibri" w:hAnsi="Calibri" w:cs="Calibri"/>
          <w:color w:val="000000"/>
          <w:position w:val="0"/>
          <w:sz w:val="22"/>
          <w:szCs w:val="22"/>
          <w:lang w:val="es-AR" w:eastAsia="es-AR"/>
        </w:rPr>
        <w:t>é</w:t>
      </w:r>
      <w:r w:rsidRPr="00B95207">
        <w:rPr>
          <w:rFonts w:ascii="Calibri" w:hAnsi="Calibri" w:cs="Calibri"/>
          <w:color w:val="000000"/>
          <w:position w:val="0"/>
          <w:sz w:val="22"/>
          <w:szCs w:val="22"/>
          <w:lang w:val="es-AR" w:eastAsia="es-AR"/>
        </w:rPr>
        <w:t xml:space="preserve">s de cualquier navegador web estandard, el controlador de Unifi es un poderoso software ideal para implementaciones de clientes de alta densidad que requieran baja latencia y un rendimiento de alta disponibilidad. </w:t>
      </w:r>
    </w:p>
    <w:p w14:paraId="137A610C" w14:textId="38A47BC7" w:rsidR="003B30D3" w:rsidRPr="00B95207" w:rsidRDefault="003B30D3" w:rsidP="00B95207">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Use el software controlador UniFi para una configuración r</w:t>
      </w:r>
      <w:r w:rsidR="0040758E">
        <w:rPr>
          <w:rFonts w:ascii="Calibri" w:hAnsi="Calibri" w:cs="Calibri"/>
          <w:color w:val="000000"/>
          <w:position w:val="0"/>
          <w:sz w:val="22"/>
          <w:szCs w:val="22"/>
          <w:lang w:val="es-AR" w:eastAsia="es-AR"/>
        </w:rPr>
        <w:t>á</w:t>
      </w:r>
      <w:r w:rsidRPr="00B95207">
        <w:rPr>
          <w:rFonts w:ascii="Calibri" w:hAnsi="Calibri" w:cs="Calibri"/>
          <w:color w:val="000000"/>
          <w:position w:val="0"/>
          <w:sz w:val="22"/>
          <w:szCs w:val="22"/>
          <w:lang w:val="es-AR" w:eastAsia="es-AR"/>
        </w:rPr>
        <w:t>pida y administración de una red Wi-Fi empresarial - no se necesita una formación previa. Diagrama de cobertura y caracter</w:t>
      </w:r>
      <w:r w:rsidR="0040758E">
        <w:rPr>
          <w:rFonts w:ascii="Calibri" w:hAnsi="Calibri" w:cs="Calibri"/>
          <w:color w:val="000000"/>
          <w:position w:val="0"/>
          <w:sz w:val="22"/>
          <w:szCs w:val="22"/>
          <w:lang w:val="es-AR" w:eastAsia="es-AR"/>
        </w:rPr>
        <w:t>í</w:t>
      </w:r>
      <w:r w:rsidRPr="00B95207">
        <w:rPr>
          <w:rFonts w:ascii="Calibri" w:hAnsi="Calibri" w:cs="Calibri"/>
          <w:color w:val="000000"/>
          <w:position w:val="0"/>
          <w:sz w:val="22"/>
          <w:szCs w:val="22"/>
          <w:lang w:val="es-AR" w:eastAsia="es-AR"/>
        </w:rPr>
        <w:t>sticas de rendimiento, estatus en tiempo real, detección autom</w:t>
      </w:r>
      <w:r w:rsidR="0040758E">
        <w:rPr>
          <w:rFonts w:ascii="Calibri" w:hAnsi="Calibri" w:cs="Calibri"/>
          <w:color w:val="000000"/>
          <w:position w:val="0"/>
          <w:sz w:val="22"/>
          <w:szCs w:val="22"/>
          <w:lang w:val="es-AR" w:eastAsia="es-AR"/>
        </w:rPr>
        <w:t>á</w:t>
      </w:r>
      <w:r w:rsidRPr="00B95207">
        <w:rPr>
          <w:rFonts w:ascii="Calibri" w:hAnsi="Calibri" w:cs="Calibri"/>
          <w:color w:val="000000"/>
          <w:position w:val="0"/>
          <w:sz w:val="22"/>
          <w:szCs w:val="22"/>
          <w:lang w:val="es-AR" w:eastAsia="es-AR"/>
        </w:rPr>
        <w:t>tica de aparatos UAP, y opciones de seguridad avanzada integradas.</w:t>
      </w:r>
    </w:p>
    <w:p w14:paraId="345D18B1" w14:textId="72890016"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0CD53844" w14:textId="657FA3F2"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N°6: Notebook I7 tipo Lenovo V15 Mod:82C50038AR o superior:</w:t>
      </w:r>
    </w:p>
    <w:p w14:paraId="6CC1616A" w14:textId="51C30BEE"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31901A27"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Sistema: </w:t>
      </w:r>
    </w:p>
    <w:p w14:paraId="6B0778FC"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Procesador: Intel Core i7-1065G7, 1.3 - 3.9 GHz 8 MB cache </w:t>
      </w:r>
    </w:p>
    <w:p w14:paraId="15E9F410"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Sistema operativo: No, FreeDOS 2.0 </w:t>
      </w:r>
    </w:p>
    <w:p w14:paraId="28CADE49"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Memoria: 4 GB SDRAM DDR4 2666 MHz (1 x 4GB) </w:t>
      </w:r>
    </w:p>
    <w:p w14:paraId="69CF6C41"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Memoria expandible: Hasta 8 GB (1 ranura)</w:t>
      </w:r>
    </w:p>
    <w:p w14:paraId="1CD27B93"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 Almacenamiento: 1 TB HDD SATA 5400 RPM </w:t>
      </w:r>
    </w:p>
    <w:p w14:paraId="31AEB4A5" w14:textId="77777777" w:rsidR="00B95207"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Opciones de almacenamiento: </w:t>
      </w:r>
    </w:p>
    <w:p w14:paraId="0C419025" w14:textId="77777777" w:rsidR="009832F0"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HDD SATA 2.5", 7mm </w:t>
      </w:r>
    </w:p>
    <w:p w14:paraId="1B926D45" w14:textId="77777777" w:rsidR="009832F0"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M.2 2242 SSD PCIe NVMe, PCIe 3.0 x 2, 16Gb/s </w:t>
      </w:r>
    </w:p>
    <w:p w14:paraId="760D27E2" w14:textId="192D46FB" w:rsidR="009832F0"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M.2 2280 SSD PCIe NVMe, PCIe 3.0 x 4, 32Gb/s </w:t>
      </w:r>
    </w:p>
    <w:p w14:paraId="7908BBCF" w14:textId="77777777" w:rsidR="0040758E" w:rsidRDefault="0040758E"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p>
    <w:p w14:paraId="01184CB9"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Pantalla y gráficos: </w:t>
      </w:r>
    </w:p>
    <w:p w14:paraId="7AEDFDA6" w14:textId="0F08AD12"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Pantalla: LED TN anti-reflejo de 15,6" </w:t>
      </w:r>
      <w:r w:rsidR="0040758E">
        <w:rPr>
          <w:rFonts w:ascii="Calibri" w:hAnsi="Calibri" w:cs="Calibri"/>
          <w:color w:val="000000"/>
          <w:position w:val="0"/>
          <w:sz w:val="22"/>
          <w:szCs w:val="22"/>
          <w:lang w:val="es-AR" w:eastAsia="es-AR"/>
        </w:rPr>
        <w:t>–</w:t>
      </w:r>
    </w:p>
    <w:p w14:paraId="00C57477"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Resolución: HD 1366 x 768 px </w:t>
      </w:r>
    </w:p>
    <w:p w14:paraId="6C8E3CBE"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Gráficos: Integrados Intel Iris Plus Graphics </w:t>
      </w:r>
    </w:p>
    <w:p w14:paraId="1FCFA97B" w14:textId="77777777" w:rsidR="0040758E" w:rsidRDefault="0040758E"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p>
    <w:p w14:paraId="7780C792"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Conectividad: </w:t>
      </w:r>
    </w:p>
    <w:p w14:paraId="00B9C01B"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Conexión inalámbrica: WiFi 802.11ac y Bluetooth v4.2 </w:t>
      </w:r>
    </w:p>
    <w:p w14:paraId="62977440"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Conexión LAN: No </w:t>
      </w:r>
    </w:p>
    <w:p w14:paraId="0DCD568C" w14:textId="77777777" w:rsidR="0040758E" w:rsidRDefault="0040758E"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p>
    <w:p w14:paraId="0EA133C3"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Opciones de expansión: </w:t>
      </w:r>
    </w:p>
    <w:p w14:paraId="4E2658CA"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Puertos: </w:t>
      </w:r>
    </w:p>
    <w:p w14:paraId="4ADA3E27"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- 2 x USB 3.1 gen 1 </w:t>
      </w:r>
    </w:p>
    <w:p w14:paraId="474535FA"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- 1 x USB 2.0 </w:t>
      </w:r>
    </w:p>
    <w:p w14:paraId="09D89E2B"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- 1 x HDMI </w:t>
      </w:r>
    </w:p>
    <w:p w14:paraId="51FC1C83"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Lector de memoria multiformato SD </w:t>
      </w:r>
    </w:p>
    <w:p w14:paraId="2CEC4B93"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Conector combinado audio/micrófono </w:t>
      </w:r>
    </w:p>
    <w:p w14:paraId="4D1A153A"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- 2 altavoces estéreo Dolby® Audio™ integrados x 1,5 W </w:t>
      </w:r>
    </w:p>
    <w:p w14:paraId="1C8E31C8"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lastRenderedPageBreak/>
        <w:t xml:space="preserve">- Cámara web HD 0,3 MP integrada </w:t>
      </w:r>
    </w:p>
    <w:p w14:paraId="43E05F8A" w14:textId="77777777" w:rsidR="0040758E"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xml:space="preserve">- Teclado texturizado de distribución latinoamericana </w:t>
      </w:r>
    </w:p>
    <w:p w14:paraId="42AD7D02" w14:textId="5B819079" w:rsidR="003B30D3" w:rsidRDefault="003B30D3"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r w:rsidRPr="00B95207">
        <w:rPr>
          <w:rFonts w:ascii="Calibri" w:hAnsi="Calibri" w:cs="Calibri"/>
          <w:color w:val="000000"/>
          <w:position w:val="0"/>
          <w:sz w:val="22"/>
          <w:szCs w:val="22"/>
          <w:lang w:val="es-AR" w:eastAsia="es-AR"/>
        </w:rPr>
        <w:t>- Panel táctil con gestos multitáctiles</w:t>
      </w:r>
    </w:p>
    <w:p w14:paraId="14905BAF" w14:textId="011A075E" w:rsidR="000601AC" w:rsidRDefault="000601AC" w:rsidP="00B915F8">
      <w:pPr>
        <w:suppressAutoHyphens w:val="0"/>
        <w:spacing w:line="240" w:lineRule="auto"/>
        <w:ind w:leftChars="0" w:left="0" w:firstLineChars="0" w:hanging="2"/>
        <w:textDirection w:val="lrTb"/>
        <w:textAlignment w:val="auto"/>
        <w:outlineLvl w:val="9"/>
        <w:rPr>
          <w:rFonts w:ascii="Calibri" w:hAnsi="Calibri" w:cs="Calibri"/>
          <w:color w:val="000000"/>
          <w:position w:val="0"/>
          <w:sz w:val="22"/>
          <w:szCs w:val="22"/>
          <w:lang w:val="es-AR" w:eastAsia="es-AR"/>
        </w:rPr>
      </w:pPr>
    </w:p>
    <w:p w14:paraId="5E995CDD" w14:textId="06E84F55" w:rsidR="000601AC" w:rsidRDefault="00714FE8" w:rsidP="00B915F8">
      <w:pPr>
        <w:suppressAutoHyphens w:val="0"/>
        <w:spacing w:line="240" w:lineRule="auto"/>
        <w:ind w:leftChars="0" w:left="0" w:firstLineChars="0" w:hanging="2"/>
        <w:textDirection w:val="lrTb"/>
        <w:textAlignment w:val="auto"/>
        <w:outlineLvl w:val="9"/>
        <w:rPr>
          <w:rFonts w:ascii="Calibri" w:eastAsia="Calibri" w:hAnsi="Calibri" w:cs="Calibri"/>
          <w:b/>
          <w:color w:val="000000"/>
          <w:sz w:val="22"/>
          <w:szCs w:val="22"/>
          <w:u w:val="single"/>
        </w:rPr>
      </w:pPr>
      <w:r w:rsidRPr="000601AC">
        <w:rPr>
          <w:rFonts w:ascii="Calibri" w:hAnsi="Calibri" w:cs="Calibri"/>
          <w:b/>
          <w:bCs/>
          <w:color w:val="000000"/>
          <w:position w:val="0"/>
          <w:sz w:val="22"/>
          <w:szCs w:val="22"/>
          <w:u w:val="single"/>
          <w:lang w:val="es-AR" w:eastAsia="es-AR"/>
        </w:rPr>
        <w:t>Renglón</w:t>
      </w:r>
      <w:r w:rsidR="000601AC" w:rsidRPr="000601AC">
        <w:rPr>
          <w:rFonts w:ascii="Calibri" w:hAnsi="Calibri" w:cs="Calibri"/>
          <w:b/>
          <w:bCs/>
          <w:color w:val="000000"/>
          <w:position w:val="0"/>
          <w:sz w:val="22"/>
          <w:szCs w:val="22"/>
          <w:u w:val="single"/>
          <w:lang w:val="es-AR" w:eastAsia="es-AR"/>
        </w:rPr>
        <w:t xml:space="preserve"> N°</w:t>
      </w:r>
      <w:r>
        <w:rPr>
          <w:rFonts w:ascii="Calibri" w:hAnsi="Calibri" w:cs="Calibri"/>
          <w:b/>
          <w:bCs/>
          <w:color w:val="000000"/>
          <w:position w:val="0"/>
          <w:sz w:val="22"/>
          <w:szCs w:val="22"/>
          <w:u w:val="single"/>
          <w:lang w:val="es-AR" w:eastAsia="es-AR"/>
        </w:rPr>
        <w:t>7</w:t>
      </w:r>
      <w:r w:rsidR="000601AC" w:rsidRPr="000601AC">
        <w:rPr>
          <w:rFonts w:ascii="Calibri" w:hAnsi="Calibri" w:cs="Calibri"/>
          <w:b/>
          <w:bCs/>
          <w:color w:val="000000"/>
          <w:position w:val="0"/>
          <w:sz w:val="22"/>
          <w:szCs w:val="22"/>
          <w:u w:val="single"/>
          <w:lang w:val="es-AR" w:eastAsia="es-AR"/>
        </w:rPr>
        <w:t xml:space="preserve">:  </w:t>
      </w:r>
      <w:r w:rsidR="000601AC">
        <w:rPr>
          <w:rFonts w:ascii="Calibri" w:hAnsi="Calibri" w:cs="Calibri"/>
          <w:b/>
          <w:bCs/>
          <w:color w:val="000000"/>
          <w:position w:val="0"/>
          <w:sz w:val="22"/>
          <w:szCs w:val="22"/>
          <w:u w:val="single"/>
          <w:lang w:val="es-AR" w:eastAsia="es-AR"/>
        </w:rPr>
        <w:t>Pc de escritorio I7:</w:t>
      </w:r>
    </w:p>
    <w:p w14:paraId="08229054" w14:textId="31079A38" w:rsidR="000601AC" w:rsidRDefault="000601AC" w:rsidP="00B915F8">
      <w:pPr>
        <w:suppressAutoHyphens w:val="0"/>
        <w:spacing w:line="240" w:lineRule="auto"/>
        <w:ind w:leftChars="0" w:left="0" w:firstLineChars="0" w:hanging="2"/>
        <w:textDirection w:val="lrTb"/>
        <w:textAlignment w:val="auto"/>
        <w:outlineLvl w:val="9"/>
        <w:rPr>
          <w:rFonts w:ascii="Calibri" w:eastAsia="Calibri" w:hAnsi="Calibri" w:cs="Calibri"/>
          <w:b/>
          <w:color w:val="000000"/>
          <w:sz w:val="22"/>
          <w:szCs w:val="22"/>
          <w:u w:val="single"/>
        </w:rPr>
      </w:pPr>
    </w:p>
    <w:p w14:paraId="6EAC4089" w14:textId="77777777" w:rsidR="000601AC" w:rsidRDefault="000601AC" w:rsidP="000601AC">
      <w:pPr>
        <w:pStyle w:val="Prrafodelista"/>
        <w:numPr>
          <w:ilvl w:val="0"/>
          <w:numId w:val="3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0601AC">
        <w:rPr>
          <w:rFonts w:ascii="Calibri" w:hAnsi="Calibri" w:cs="Calibri"/>
          <w:color w:val="000000"/>
          <w:position w:val="0"/>
          <w:sz w:val="22"/>
          <w:szCs w:val="22"/>
          <w:lang w:val="es-AR" w:eastAsia="es-AR"/>
        </w:rPr>
        <w:t>Procesador: Intel Core </w:t>
      </w:r>
      <w:r w:rsidRPr="000601AC">
        <w:rPr>
          <w:position w:val="0"/>
          <w:lang w:val="es-AR" w:eastAsia="es-AR"/>
        </w:rPr>
        <w:t>I7</w:t>
      </w:r>
      <w:r w:rsidRPr="000601AC">
        <w:rPr>
          <w:rFonts w:ascii="Calibri" w:hAnsi="Calibri" w:cs="Calibri"/>
          <w:color w:val="000000"/>
          <w:position w:val="0"/>
          <w:sz w:val="22"/>
          <w:szCs w:val="22"/>
          <w:lang w:val="es-AR" w:eastAsia="es-AR"/>
        </w:rPr>
        <w:t> 9700 / 9700F, 8 núcleos, 8 subprocesos, 4,70Ghz max</w:t>
      </w:r>
    </w:p>
    <w:p w14:paraId="06C8A60E" w14:textId="77777777" w:rsidR="000601AC" w:rsidRDefault="000601AC" w:rsidP="000601AC">
      <w:pPr>
        <w:pStyle w:val="Prrafodelista"/>
        <w:numPr>
          <w:ilvl w:val="0"/>
          <w:numId w:val="3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0601AC">
        <w:rPr>
          <w:rFonts w:ascii="Calibri" w:hAnsi="Calibri" w:cs="Calibri"/>
          <w:color w:val="000000"/>
          <w:position w:val="0"/>
          <w:sz w:val="22"/>
          <w:szCs w:val="22"/>
          <w:lang w:val="es-AR" w:eastAsia="es-AR"/>
        </w:rPr>
        <w:t>Motherboard: ASUS/Gigabyte H310M</w:t>
      </w:r>
    </w:p>
    <w:p w14:paraId="0AAD1BFA" w14:textId="77777777" w:rsidR="000601AC" w:rsidRDefault="000601AC" w:rsidP="000601AC">
      <w:pPr>
        <w:pStyle w:val="Prrafodelista"/>
        <w:numPr>
          <w:ilvl w:val="0"/>
          <w:numId w:val="3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0601AC">
        <w:rPr>
          <w:rFonts w:ascii="Calibri" w:hAnsi="Calibri" w:cs="Calibri"/>
          <w:color w:val="000000"/>
          <w:position w:val="0"/>
          <w:sz w:val="22"/>
          <w:szCs w:val="22"/>
          <w:lang w:val="es-AR" w:eastAsia="es-AR"/>
        </w:rPr>
        <w:t>Memoria Ram: 8Gb DDR4 Primera marca</w:t>
      </w:r>
    </w:p>
    <w:p w14:paraId="0939DE8D" w14:textId="77777777" w:rsidR="000601AC" w:rsidRDefault="000601AC" w:rsidP="000601AC">
      <w:pPr>
        <w:pStyle w:val="Prrafodelista"/>
        <w:numPr>
          <w:ilvl w:val="0"/>
          <w:numId w:val="3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0601AC">
        <w:rPr>
          <w:rFonts w:ascii="Calibri" w:hAnsi="Calibri" w:cs="Calibri"/>
          <w:color w:val="000000"/>
          <w:position w:val="0"/>
          <w:sz w:val="22"/>
          <w:szCs w:val="22"/>
          <w:lang w:val="es-AR" w:eastAsia="es-AR"/>
        </w:rPr>
        <w:t>Disco Rígido: SSD 240Gb Primera marca Receptor wifi</w:t>
      </w:r>
    </w:p>
    <w:p w14:paraId="0BB41690" w14:textId="5FF682D1" w:rsidR="000601AC" w:rsidRPr="000601AC" w:rsidRDefault="000601AC" w:rsidP="000601AC">
      <w:pPr>
        <w:pStyle w:val="Prrafodelista"/>
        <w:numPr>
          <w:ilvl w:val="0"/>
          <w:numId w:val="3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0601AC">
        <w:rPr>
          <w:rFonts w:ascii="Calibri" w:hAnsi="Calibri" w:cs="Calibri"/>
          <w:color w:val="000000"/>
          <w:position w:val="0"/>
          <w:sz w:val="22"/>
          <w:szCs w:val="22"/>
          <w:lang w:val="es-AR" w:eastAsia="es-AR"/>
        </w:rPr>
        <w:t>Monitor: HDMI 19´´ Teclado Qwerty con pad numérco  Mouse inalámbrico tipo</w:t>
      </w:r>
      <w:r>
        <w:rPr>
          <w:rFonts w:ascii="Calibri" w:hAnsi="Calibri" w:cs="Calibri"/>
          <w:color w:val="000000"/>
          <w:position w:val="0"/>
          <w:sz w:val="22"/>
          <w:szCs w:val="22"/>
          <w:lang w:val="es-AR" w:eastAsia="es-AR"/>
        </w:rPr>
        <w:t xml:space="preserve"> </w:t>
      </w:r>
      <w:r w:rsidRPr="000601AC">
        <w:rPr>
          <w:rFonts w:ascii="Calibri" w:hAnsi="Calibri" w:cs="Calibri"/>
          <w:color w:val="000000"/>
          <w:position w:val="0"/>
          <w:sz w:val="22"/>
          <w:szCs w:val="22"/>
          <w:lang w:val="es-AR" w:eastAsia="es-AR"/>
        </w:rPr>
        <w:t>convencional</w:t>
      </w:r>
    </w:p>
    <w:p w14:paraId="6F6A08E3" w14:textId="51E3E5EC"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2EF87982" w14:textId="3857F636"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 xml:space="preserve">Renglon N°8: Monitor </w:t>
      </w:r>
      <w:r w:rsidRPr="009A40D0">
        <w:rPr>
          <w:rFonts w:ascii="Calibri" w:hAnsi="Calibri" w:cs="Calibri"/>
          <w:b/>
          <w:bCs/>
          <w:position w:val="0"/>
          <w:sz w:val="22"/>
          <w:szCs w:val="22"/>
          <w:u w:val="single"/>
          <w:lang w:val="es-AR" w:eastAsia="es-AR"/>
        </w:rPr>
        <w:t xml:space="preserve">Led </w:t>
      </w:r>
      <w:r w:rsidR="007C4110" w:rsidRPr="009A40D0">
        <w:rPr>
          <w:rFonts w:ascii="Calibri" w:hAnsi="Calibri" w:cs="Calibri"/>
          <w:b/>
          <w:bCs/>
          <w:position w:val="0"/>
          <w:sz w:val="22"/>
          <w:szCs w:val="22"/>
          <w:u w:val="single"/>
          <w:lang w:val="es-AR" w:eastAsia="es-AR"/>
        </w:rPr>
        <w:t xml:space="preserve">tipo </w:t>
      </w:r>
      <w:r w:rsidRPr="009A40D0">
        <w:rPr>
          <w:rFonts w:ascii="Calibri" w:hAnsi="Calibri" w:cs="Calibri"/>
          <w:b/>
          <w:bCs/>
          <w:position w:val="0"/>
          <w:sz w:val="22"/>
          <w:szCs w:val="22"/>
          <w:u w:val="single"/>
          <w:lang w:val="es-AR" w:eastAsia="es-AR"/>
        </w:rPr>
        <w:t xml:space="preserve">Samsung </w:t>
      </w:r>
      <w:r w:rsidRPr="007D019A">
        <w:rPr>
          <w:rFonts w:ascii="Calibri" w:hAnsi="Calibri" w:cs="Calibri"/>
          <w:b/>
          <w:bCs/>
          <w:color w:val="000000"/>
          <w:position w:val="0"/>
          <w:sz w:val="22"/>
          <w:szCs w:val="22"/>
          <w:u w:val="single"/>
          <w:lang w:val="es-AR" w:eastAsia="es-AR"/>
        </w:rPr>
        <w:t>LS22D300F Hdmi o superior con cable HDM:</w:t>
      </w:r>
    </w:p>
    <w:p w14:paraId="77FDF7D8" w14:textId="651A07B0"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6E6FE4DA"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Modelo LS22D300FYCZB </w:t>
      </w:r>
    </w:p>
    <w:p w14:paraId="2EC7A34A"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Pantalla 21.5" </w:t>
      </w:r>
    </w:p>
    <w:p w14:paraId="394EEFE0" w14:textId="6986EEB8"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Resoluci</w:t>
      </w:r>
      <w:r w:rsidR="006715B9">
        <w:rPr>
          <w:rFonts w:ascii="Calibri" w:hAnsi="Calibri" w:cs="Calibri"/>
          <w:color w:val="000000"/>
          <w:position w:val="0"/>
          <w:sz w:val="22"/>
          <w:szCs w:val="22"/>
          <w:lang w:val="es-AR" w:eastAsia="es-AR"/>
        </w:rPr>
        <w:t>ó</w:t>
      </w:r>
      <w:r w:rsidRPr="00C26301">
        <w:rPr>
          <w:rFonts w:ascii="Calibri" w:hAnsi="Calibri" w:cs="Calibri"/>
          <w:color w:val="000000"/>
          <w:position w:val="0"/>
          <w:sz w:val="22"/>
          <w:szCs w:val="22"/>
          <w:lang w:val="es-AR" w:eastAsia="es-AR"/>
        </w:rPr>
        <w:t xml:space="preserve">n 1920x1080@60hz@TN </w:t>
      </w:r>
    </w:p>
    <w:p w14:paraId="72D69174"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Brillo: 200 cd/m </w:t>
      </w:r>
    </w:p>
    <w:p w14:paraId="3AB00F3B"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Contraste: 600:1 </w:t>
      </w:r>
    </w:p>
    <w:p w14:paraId="690394D1"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Tiempo de Respuesta: 5 ms </w:t>
      </w:r>
    </w:p>
    <w:p w14:paraId="10B8B531"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Conectividad: VGA x1 / HDMI x1 </w:t>
      </w:r>
    </w:p>
    <w:p w14:paraId="75DC23A0"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Dimensiones: 511,6x385,2x177 mm </w:t>
      </w:r>
    </w:p>
    <w:p w14:paraId="1E6A36AF" w14:textId="77777777" w:rsidR="00C26301"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VESA 75x75 </w:t>
      </w:r>
    </w:p>
    <w:p w14:paraId="32A5CC45" w14:textId="052312A1" w:rsidR="003B30D3" w:rsidRPr="00C26301" w:rsidRDefault="003B30D3" w:rsidP="00C26301">
      <w:pPr>
        <w:pStyle w:val="Prrafodelista"/>
        <w:numPr>
          <w:ilvl w:val="0"/>
          <w:numId w:val="23"/>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Formato/Proporci</w:t>
      </w:r>
      <w:r w:rsidR="006715B9">
        <w:rPr>
          <w:rFonts w:ascii="Calibri" w:hAnsi="Calibri" w:cs="Calibri"/>
          <w:color w:val="000000"/>
          <w:position w:val="0"/>
          <w:sz w:val="22"/>
          <w:szCs w:val="22"/>
          <w:lang w:val="es-AR" w:eastAsia="es-AR"/>
        </w:rPr>
        <w:t>ó</w:t>
      </w:r>
      <w:r w:rsidRPr="00C26301">
        <w:rPr>
          <w:rFonts w:ascii="Calibri" w:hAnsi="Calibri" w:cs="Calibri"/>
          <w:color w:val="000000"/>
          <w:position w:val="0"/>
          <w:sz w:val="22"/>
          <w:szCs w:val="22"/>
          <w:lang w:val="es-AR" w:eastAsia="es-AR"/>
        </w:rPr>
        <w:t>n: 16:9</w:t>
      </w:r>
    </w:p>
    <w:p w14:paraId="25A95CD7" w14:textId="6D5B77F3"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691588EE" w14:textId="35F3AD8F"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N°14: Proyector multimedia XGA, 3600 ANSI lúmenes, tipo ViewSonic PA503X o superior:</w:t>
      </w:r>
    </w:p>
    <w:p w14:paraId="605619E5" w14:textId="622C42F3"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12FF34FF"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3600 ANSI lúmenes    </w:t>
      </w:r>
    </w:p>
    <w:p w14:paraId="27BE951D"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Resolución nativa: 1024 x 768     </w:t>
      </w:r>
    </w:p>
    <w:p w14:paraId="1076068B"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Compresión y expansión inteligentes para otras resoluciones         </w:t>
      </w:r>
    </w:p>
    <w:p w14:paraId="7A323B3D"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Video multinorma     </w:t>
      </w:r>
    </w:p>
    <w:p w14:paraId="443E6DFB"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Entradas         2 PC/MAC         </w:t>
      </w:r>
    </w:p>
    <w:p w14:paraId="7AD3ED77"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1 video compuesto (p/VHS y modo compatibilidad básica de otros equipos)         </w:t>
      </w:r>
    </w:p>
    <w:p w14:paraId="42BA2528"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1 HDMI para conexión de audio y video digital directo (Alta Definición)         </w:t>
      </w:r>
    </w:p>
    <w:p w14:paraId="29FCED5E"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Line in sobre jack de 3,5 mm     </w:t>
      </w:r>
    </w:p>
    <w:p w14:paraId="742ADB73"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Salidas:         </w:t>
      </w:r>
    </w:p>
    <w:p w14:paraId="2CC9B906"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1 monitor de PC en cascada         </w:t>
      </w:r>
    </w:p>
    <w:p w14:paraId="1578958A"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1 Parlante monitor incorporado         </w:t>
      </w:r>
    </w:p>
    <w:p w14:paraId="77EB05BF"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Line out sobre jack de 3,5 mm     </w:t>
      </w:r>
    </w:p>
    <w:p w14:paraId="0942A2FE"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Duración de lámpara: 15000 hs (modo Económico) / 4500 hs (modo normal)     </w:t>
      </w:r>
    </w:p>
    <w:p w14:paraId="5A2FC3A7"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Tecnología DLP     </w:t>
      </w:r>
    </w:p>
    <w:p w14:paraId="2A797B48"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Contraste 22000:1     </w:t>
      </w:r>
    </w:p>
    <w:p w14:paraId="42C456F7"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Zoom y foco manuales, 1/1,1     </w:t>
      </w:r>
    </w:p>
    <w:p w14:paraId="6BDECB47" w14:textId="77777777"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Relación Distancia Proyector Pantalla / Ancho de la Pantalla Throw Ratio: 1,96 a 2,15    </w:t>
      </w:r>
    </w:p>
    <w:p w14:paraId="176BB210" w14:textId="3C093FAC" w:rsidR="00C26301"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Peso: 2,2 kg     </w:t>
      </w:r>
    </w:p>
    <w:p w14:paraId="57115F89" w14:textId="5D296099" w:rsidR="003B30D3" w:rsidRPr="00C26301" w:rsidRDefault="003B30D3" w:rsidP="00C26301">
      <w:pPr>
        <w:pStyle w:val="Prrafodelista"/>
        <w:numPr>
          <w:ilvl w:val="0"/>
          <w:numId w:val="24"/>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Incluye control remoto</w:t>
      </w:r>
    </w:p>
    <w:p w14:paraId="3BFAF6CC" w14:textId="25DABFE9"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54011247" w14:textId="77FC71B4"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N°18: Receptor Monitoreo Auriculares Intraural In-ear Retorno tipo TAKSTAR WPM200R o superior:</w:t>
      </w:r>
    </w:p>
    <w:p w14:paraId="2AA30F70" w14:textId="4C93F7B4" w:rsidR="003B30D3" w:rsidRPr="007D019A" w:rsidRDefault="003B30D3" w:rsidP="00B915F8">
      <w:pPr>
        <w:suppressAutoHyphens w:val="0"/>
        <w:spacing w:line="240" w:lineRule="auto"/>
        <w:ind w:leftChars="0" w:left="0" w:firstLineChars="0" w:hanging="2"/>
        <w:textDirection w:val="lrTb"/>
        <w:textAlignment w:val="auto"/>
        <w:outlineLvl w:val="9"/>
        <w:rPr>
          <w:rFonts w:ascii="Calibri" w:hAnsi="Calibri" w:cs="Calibri"/>
          <w:b/>
          <w:bCs/>
          <w:color w:val="000000"/>
          <w:position w:val="0"/>
          <w:sz w:val="22"/>
          <w:szCs w:val="22"/>
          <w:u w:val="single"/>
          <w:lang w:val="es-AR" w:eastAsia="es-AR"/>
        </w:rPr>
      </w:pPr>
    </w:p>
    <w:p w14:paraId="6F0CA169" w14:textId="7E42AA4E" w:rsidR="00C26301" w:rsidRPr="00C26301" w:rsidRDefault="003B30D3" w:rsidP="00C26301">
      <w:pPr>
        <w:pStyle w:val="Prrafodelista"/>
        <w:numPr>
          <w:ilvl w:val="0"/>
          <w:numId w:val="2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Respuesta de frecuencia: 30Hz-18kHz  </w:t>
      </w:r>
    </w:p>
    <w:p w14:paraId="707F2EC3" w14:textId="4E9CB816" w:rsidR="00C26301" w:rsidRPr="00C26301" w:rsidRDefault="003B30D3" w:rsidP="00C26301">
      <w:pPr>
        <w:pStyle w:val="Prrafodelista"/>
        <w:numPr>
          <w:ilvl w:val="0"/>
          <w:numId w:val="2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Rango de frecuencia: 780-805MHz </w:t>
      </w:r>
    </w:p>
    <w:p w14:paraId="6392A12F" w14:textId="3CCF1C58" w:rsidR="003B30D3" w:rsidRPr="00C26301" w:rsidRDefault="003B30D3" w:rsidP="00C26301">
      <w:pPr>
        <w:pStyle w:val="Prrafodelista"/>
        <w:numPr>
          <w:ilvl w:val="0"/>
          <w:numId w:val="2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Corriente de funcionamiento: 50ma ± 20mA</w:t>
      </w:r>
    </w:p>
    <w:p w14:paraId="41267102" w14:textId="77777777" w:rsidR="00C26301" w:rsidRPr="00C26301" w:rsidRDefault="003B30D3" w:rsidP="00C26301">
      <w:pPr>
        <w:pStyle w:val="Prrafodelista"/>
        <w:numPr>
          <w:ilvl w:val="0"/>
          <w:numId w:val="25"/>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Relación S/N: &gt;50dB </w:t>
      </w:r>
    </w:p>
    <w:p w14:paraId="3AE3EAF1" w14:textId="57F98747" w:rsidR="00C26301" w:rsidRPr="00C26301" w:rsidRDefault="003B30D3" w:rsidP="00C26301">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 xml:space="preserve">Sensibilidad: S/N 12dB 3uV </w:t>
      </w:r>
    </w:p>
    <w:p w14:paraId="1CB2C9D7" w14:textId="5B2D6D21" w:rsidR="003B30D3" w:rsidRPr="00C26301" w:rsidRDefault="003B30D3" w:rsidP="00C26301">
      <w:pPr>
        <w:pStyle w:val="Prrafodelista"/>
        <w:numPr>
          <w:ilvl w:val="0"/>
          <w:numId w:val="22"/>
        </w:numPr>
        <w:suppressAutoHyphens w:val="0"/>
        <w:spacing w:line="240" w:lineRule="auto"/>
        <w:ind w:leftChars="0" w:firstLineChars="0"/>
        <w:textDirection w:val="lrTb"/>
        <w:textAlignment w:val="auto"/>
        <w:outlineLvl w:val="9"/>
        <w:rPr>
          <w:rFonts w:ascii="Calibri" w:hAnsi="Calibri" w:cs="Calibri"/>
          <w:color w:val="000000"/>
          <w:position w:val="0"/>
          <w:sz w:val="22"/>
          <w:szCs w:val="22"/>
          <w:lang w:val="es-AR" w:eastAsia="es-AR"/>
        </w:rPr>
      </w:pPr>
      <w:r w:rsidRPr="00C26301">
        <w:rPr>
          <w:rFonts w:ascii="Calibri" w:hAnsi="Calibri" w:cs="Calibri"/>
          <w:color w:val="000000"/>
          <w:position w:val="0"/>
          <w:sz w:val="22"/>
          <w:szCs w:val="22"/>
          <w:lang w:val="es-AR" w:eastAsia="es-AR"/>
        </w:rPr>
        <w:t>Separación estéreo: &gt;50dB</w:t>
      </w:r>
    </w:p>
    <w:p w14:paraId="19E4530D" w14:textId="6752CE9F" w:rsidR="00B915F8" w:rsidRPr="007D019A" w:rsidRDefault="00B915F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ECD8CBD" w14:textId="50C5240C" w:rsidR="00B915F8"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 xml:space="preserve">Renglon N°20: Us-8-150w </w:t>
      </w:r>
      <w:r w:rsidRPr="009A40D0">
        <w:rPr>
          <w:rFonts w:ascii="Calibri" w:hAnsi="Calibri" w:cs="Calibri"/>
          <w:b/>
          <w:bCs/>
          <w:position w:val="0"/>
          <w:sz w:val="22"/>
          <w:szCs w:val="22"/>
          <w:u w:val="single"/>
          <w:lang w:val="es-AR" w:eastAsia="es-AR"/>
        </w:rPr>
        <w:t xml:space="preserve">Switch </w:t>
      </w:r>
      <w:r w:rsidR="007C4110" w:rsidRPr="009A40D0">
        <w:rPr>
          <w:rFonts w:ascii="Calibri" w:hAnsi="Calibri" w:cs="Calibri"/>
          <w:b/>
          <w:bCs/>
          <w:position w:val="0"/>
          <w:sz w:val="22"/>
          <w:szCs w:val="22"/>
          <w:u w:val="single"/>
          <w:lang w:val="es-AR" w:eastAsia="es-AR"/>
        </w:rPr>
        <w:t xml:space="preserve">tipo </w:t>
      </w:r>
      <w:r w:rsidRPr="009A40D0">
        <w:rPr>
          <w:rFonts w:ascii="Calibri" w:hAnsi="Calibri" w:cs="Calibri"/>
          <w:b/>
          <w:bCs/>
          <w:position w:val="0"/>
          <w:sz w:val="22"/>
          <w:szCs w:val="22"/>
          <w:u w:val="single"/>
          <w:lang w:val="es-AR" w:eastAsia="es-AR"/>
        </w:rPr>
        <w:t xml:space="preserve">Ubiquiti </w:t>
      </w:r>
      <w:r w:rsidRPr="007D019A">
        <w:rPr>
          <w:rFonts w:ascii="Calibri" w:hAnsi="Calibri" w:cs="Calibri"/>
          <w:b/>
          <w:bCs/>
          <w:color w:val="000000"/>
          <w:position w:val="0"/>
          <w:sz w:val="22"/>
          <w:szCs w:val="22"/>
          <w:u w:val="single"/>
          <w:lang w:val="es-AR" w:eastAsia="es-AR"/>
        </w:rPr>
        <w:t>Unifi 8 Puertos Gigabit + 2 Sfp:</w:t>
      </w:r>
    </w:p>
    <w:p w14:paraId="2CB41F6F" w14:textId="1526B2CE"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CD8611E" w14:textId="77777777" w:rsidR="00C26301"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Dimensions 235 x 43 x 204 mm (9.25 x 1.69 x 8.03") </w:t>
      </w:r>
    </w:p>
    <w:p w14:paraId="68382322" w14:textId="77777777" w:rsidR="00C26301"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Weight 1.65 kg (3.67 lb) </w:t>
      </w:r>
    </w:p>
    <w:p w14:paraId="7E5E23BC" w14:textId="77777777" w:rsidR="00C26301"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Networking Interfaces (8) 10/100/1000 Mbps RJ45 </w:t>
      </w:r>
    </w:p>
    <w:p w14:paraId="6AC7D262" w14:textId="77777777" w:rsidR="00C26301"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Ethernet Ports (2) 1 Gbps </w:t>
      </w:r>
    </w:p>
    <w:p w14:paraId="183BE567"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SFP Ethernet Ports Management Interface Ethernet In-Band Total Non-Blocking Throughput 10 Gbps Switching Capacity 20 Gbps </w:t>
      </w:r>
    </w:p>
    <w:p w14:paraId="3A8E553F"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Forwarding Rate 14.88 Mpps </w:t>
      </w:r>
    </w:p>
    <w:p w14:paraId="3789353B"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MAC Address Table 16384 </w:t>
      </w:r>
    </w:p>
    <w:p w14:paraId="691A3B13" w14:textId="77777777" w:rsidR="00314507"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Maximum Aggregations 6 </w:t>
      </w:r>
    </w:p>
    <w:p w14:paraId="306CB9C9" w14:textId="77777777" w:rsidR="00314507"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Monitoring Sessions 1 </w:t>
      </w:r>
    </w:p>
    <w:p w14:paraId="1A70D7B5" w14:textId="2E593C58"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Maximum VLANs 255 </w:t>
      </w:r>
    </w:p>
    <w:p w14:paraId="6018923A"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Power Method 100-240VAC/50-60 Hz, </w:t>
      </w:r>
    </w:p>
    <w:p w14:paraId="2DAF90FC"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Universal Input Power Supply AC/DC, </w:t>
      </w:r>
    </w:p>
    <w:p w14:paraId="6A11D65C"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Internal, 150W DC Max. </w:t>
      </w:r>
    </w:p>
    <w:p w14:paraId="0AE89479"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Power Consumption Including PoE </w:t>
      </w:r>
    </w:p>
    <w:p w14:paraId="3B1F8560"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Output Excluding PoE </w:t>
      </w:r>
    </w:p>
    <w:p w14:paraId="6AC8B871"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Output 150W 20W </w:t>
      </w:r>
    </w:p>
    <w:p w14:paraId="363CD639"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LEDs Per Port RJ45 </w:t>
      </w:r>
    </w:p>
    <w:p w14:paraId="46F75840"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Data Ports SFP </w:t>
      </w:r>
    </w:p>
    <w:p w14:paraId="41775C8E"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Data Ports PoE, Speed/Link/Activity Speed/Link/Activity Sound Level* 0.5 dBr (Fanless) ESD/EMP </w:t>
      </w:r>
    </w:p>
    <w:p w14:paraId="323FF26F"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Protection Air: ± 24 kV, </w:t>
      </w:r>
    </w:p>
    <w:p w14:paraId="0A27AC6E"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Contact: ± 24 kV </w:t>
      </w:r>
    </w:p>
    <w:p w14:paraId="5FBCE5E7"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Shock and Vibration ETSI300-019-1.4 </w:t>
      </w:r>
    </w:p>
    <w:p w14:paraId="04CBB120"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Standard Operating Temperature -5 to 40° C (23 to 104° F) </w:t>
      </w:r>
    </w:p>
    <w:p w14:paraId="3B3A71A4"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Operating Humidity 5 to 95% </w:t>
      </w:r>
    </w:p>
    <w:p w14:paraId="77679841"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Noncondensing Certifications CE, FCC, IC * </w:t>
      </w:r>
    </w:p>
    <w:p w14:paraId="7200533A"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Background noise level: 27.5 dBa PoE+ Per Port PoE </w:t>
      </w:r>
    </w:p>
    <w:p w14:paraId="55DDF1BA"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Interfaces PoE+ IEEE 802.3af/at (Pins 1, 2+; 3, 6-) 24VDC</w:t>
      </w:r>
    </w:p>
    <w:p w14:paraId="7212855C"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Passive PoE (Pins 4, 5+; 7, 8-) Max. </w:t>
      </w:r>
    </w:p>
    <w:p w14:paraId="6537C075"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PoE+ Wattage per Port by PSE 34.2W </w:t>
      </w:r>
    </w:p>
    <w:p w14:paraId="5B09E68F"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Voltage Range 802.3at </w:t>
      </w:r>
    </w:p>
    <w:p w14:paraId="737CB85E"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Mode 50–57V Max. </w:t>
      </w:r>
    </w:p>
    <w:p w14:paraId="0013FA61" w14:textId="77777777" w:rsidR="008E321E"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Passive PoE Wattage per Port 17W 24V </w:t>
      </w:r>
    </w:p>
    <w:p w14:paraId="08A63546" w14:textId="12B9E1B1" w:rsidR="003B30D3" w:rsidRPr="008E321E" w:rsidRDefault="003B30D3" w:rsidP="008E321E">
      <w:pPr>
        <w:pStyle w:val="Prrafodelista"/>
        <w:numPr>
          <w:ilvl w:val="0"/>
          <w:numId w:val="26"/>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Passive PoE Voltage Range 20-27V</w:t>
      </w:r>
    </w:p>
    <w:p w14:paraId="4BE7B1CF" w14:textId="129D4285"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60DA682" w14:textId="606E782D"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N°21: Rack Mural tipo Glc 3 Unidades 19 Pulgadas 370mm Cctv:</w:t>
      </w:r>
    </w:p>
    <w:p w14:paraId="090542EC" w14:textId="29E512C8"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A548BCC" w14:textId="77777777" w:rsidR="008E321E" w:rsidRPr="008E321E" w:rsidRDefault="003B30D3" w:rsidP="008E321E">
      <w:pPr>
        <w:pStyle w:val="Prrafodelista"/>
        <w:numPr>
          <w:ilvl w:val="0"/>
          <w:numId w:val="27"/>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Cantidad de unidades por rack: 3     </w:t>
      </w:r>
    </w:p>
    <w:p w14:paraId="0B1518B5" w14:textId="77777777" w:rsidR="008E321E" w:rsidRPr="008E321E" w:rsidRDefault="003B30D3" w:rsidP="008E321E">
      <w:pPr>
        <w:pStyle w:val="Prrafodelista"/>
        <w:numPr>
          <w:ilvl w:val="0"/>
          <w:numId w:val="27"/>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Es de pie: No     </w:t>
      </w:r>
    </w:p>
    <w:p w14:paraId="1071E4BF" w14:textId="77777777" w:rsidR="008E321E" w:rsidRPr="008E321E" w:rsidRDefault="003B30D3" w:rsidP="008E321E">
      <w:pPr>
        <w:pStyle w:val="Prrafodelista"/>
        <w:numPr>
          <w:ilvl w:val="0"/>
          <w:numId w:val="27"/>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Es montable en pared: Sí     </w:t>
      </w:r>
    </w:p>
    <w:p w14:paraId="540E3B3A" w14:textId="43618D2E" w:rsidR="003B30D3" w:rsidRPr="008E321E" w:rsidRDefault="003B30D3" w:rsidP="008E321E">
      <w:pPr>
        <w:pStyle w:val="Prrafodelista"/>
        <w:numPr>
          <w:ilvl w:val="0"/>
          <w:numId w:val="27"/>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Altura x Ancho x Profundidad: 18.5 cm x 19 " x 37 cm</w:t>
      </w:r>
    </w:p>
    <w:p w14:paraId="2AA9A5D7" w14:textId="494BFA8D"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02D7DE13" w14:textId="2072C9DC"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N°22: Consola tipo Parquer KT-04UP de mezcla 220V o superior:</w:t>
      </w:r>
    </w:p>
    <w:p w14:paraId="6EB6BFC1" w14:textId="73E75036"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CDDC6A0"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Tipos de alimentación: Corriente eléctrica     </w:t>
      </w:r>
    </w:p>
    <w:p w14:paraId="73013B1F"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Con alimentación fantasma: Sí    </w:t>
      </w:r>
    </w:p>
    <w:p w14:paraId="60002C39"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 efectos: Sí     </w:t>
      </w:r>
    </w:p>
    <w:p w14:paraId="75F2CEC9"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Principales efectos incluidos: Repeat     </w:t>
      </w:r>
    </w:p>
    <w:p w14:paraId="6BF1A3F9"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Conectores: 2 mic XLR in, 2 line jack 6.3 mm in, 2 insert jack 6.3 mm, 1 line jack L-mono/R 6.3 mm in, 1 main jack L/R 6.3 mm out, 1 aux send jack 6.3 mm, 1 aux return jack 6.3 mm, 1 phone jack 6.3 mm, 1 monitor jack 6.3 mm out, 1 USB     </w:t>
      </w:r>
    </w:p>
    <w:p w14:paraId="33411F7A"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Cantidad de canales: 4     </w:t>
      </w:r>
    </w:p>
    <w:p w14:paraId="047EA995"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Conectividad: Bluetooth     </w:t>
      </w:r>
    </w:p>
    <w:p w14:paraId="4C80D813"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Accesorios incluidos: 1 transformador    </w:t>
      </w:r>
    </w:p>
    <w:p w14:paraId="2C8A79FF" w14:textId="77777777" w:rsidR="008E321E" w:rsidRPr="008E321E" w:rsidRDefault="003B30D3"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 ecualizador: Sí     </w:t>
      </w:r>
    </w:p>
    <w:p w14:paraId="0BFD26A0" w14:textId="5776E661" w:rsidR="003B30D3" w:rsidRPr="008E321E" w:rsidRDefault="008E321E" w:rsidP="008E321E">
      <w:pPr>
        <w:pStyle w:val="Prrafodelista"/>
        <w:numPr>
          <w:ilvl w:val="0"/>
          <w:numId w:val="28"/>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C</w:t>
      </w:r>
      <w:r w:rsidR="003B30D3" w:rsidRPr="008E321E">
        <w:rPr>
          <w:rFonts w:ascii="Calibri" w:hAnsi="Calibri" w:cs="Calibri"/>
          <w:color w:val="000000"/>
          <w:position w:val="0"/>
          <w:sz w:val="22"/>
          <w:szCs w:val="22"/>
          <w:lang w:val="es-AR" w:eastAsia="es-AR"/>
        </w:rPr>
        <w:t>antidad de efectos: 16</w:t>
      </w:r>
    </w:p>
    <w:p w14:paraId="304D918A" w14:textId="2AD52FBA"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4F94CF2E" w14:textId="3D5E5CDD"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 xml:space="preserve">Renglon N°23: </w:t>
      </w:r>
      <w:r w:rsidR="000267AA">
        <w:rPr>
          <w:rFonts w:ascii="Calibri" w:hAnsi="Calibri" w:cs="Calibri"/>
          <w:b/>
          <w:bCs/>
          <w:color w:val="000000"/>
          <w:position w:val="0"/>
          <w:sz w:val="22"/>
          <w:szCs w:val="22"/>
          <w:u w:val="single"/>
          <w:lang w:val="es-AR" w:eastAsia="es-AR"/>
        </w:rPr>
        <w:t>C</w:t>
      </w:r>
      <w:r w:rsidRPr="007D019A">
        <w:rPr>
          <w:rFonts w:ascii="Calibri" w:hAnsi="Calibri" w:cs="Calibri"/>
          <w:b/>
          <w:bCs/>
          <w:color w:val="000000"/>
          <w:position w:val="0"/>
          <w:sz w:val="22"/>
          <w:szCs w:val="22"/>
          <w:u w:val="single"/>
          <w:lang w:val="es-AR" w:eastAsia="es-AR"/>
        </w:rPr>
        <w:t xml:space="preserve">ámara tipo </w:t>
      </w:r>
      <w:r w:rsidR="000267AA">
        <w:rPr>
          <w:rFonts w:ascii="Calibri" w:hAnsi="Calibri" w:cs="Calibri"/>
          <w:b/>
          <w:bCs/>
          <w:color w:val="000000"/>
          <w:position w:val="0"/>
          <w:sz w:val="22"/>
          <w:szCs w:val="22"/>
          <w:u w:val="single"/>
          <w:lang w:val="es-AR" w:eastAsia="es-AR"/>
        </w:rPr>
        <w:t>S</w:t>
      </w:r>
      <w:r w:rsidRPr="007D019A">
        <w:rPr>
          <w:rFonts w:ascii="Calibri" w:hAnsi="Calibri" w:cs="Calibri"/>
          <w:b/>
          <w:bCs/>
          <w:color w:val="000000"/>
          <w:position w:val="0"/>
          <w:sz w:val="22"/>
          <w:szCs w:val="22"/>
          <w:u w:val="single"/>
          <w:lang w:val="es-AR" w:eastAsia="es-AR"/>
        </w:rPr>
        <w:t>ony PTZ SRG-X120 1080 P PTZ:</w:t>
      </w:r>
    </w:p>
    <w:p w14:paraId="078001DB" w14:textId="54D3E16F"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1A0A73F"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Cámara PTZ 4K READY con sensor CMOS Exmor R de 1 / 2,5 ̈ de alta sensibilidad, requiere licencia opcional de 4K. </w:t>
      </w:r>
    </w:p>
    <w:p w14:paraId="6BD9DBAE"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Zoom óptico 12X y 40X en full HD con la función Clear Image Zoom, posee un gran angular de 70°. </w:t>
      </w:r>
    </w:p>
    <w:p w14:paraId="4415B020"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Conectividad de red por IP con compatibilidad NDI|HX requiere licencia opcional</w:t>
      </w:r>
    </w:p>
    <w:p w14:paraId="5453868D"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Visualiza imágenes de forma remota a través de Internet con un navegador web gracias a la compatibilidad con RTSP (protocolo de transmisión en tiempo real) </w:t>
      </w:r>
    </w:p>
    <w:p w14:paraId="5DBDDEDE"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Salidas de video por BNC SDI-3G / HDMI / IP. </w:t>
      </w:r>
    </w:p>
    <w:p w14:paraId="3E89C759" w14:textId="77777777" w:rsidR="008E321E"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Interface de control Visca RS-422 RJ45 y mando a distancia por infrarrojo. </w:t>
      </w:r>
    </w:p>
    <w:p w14:paraId="5F7C45F9" w14:textId="46B16C43" w:rsidR="003B30D3" w:rsidRPr="008E321E" w:rsidRDefault="003B30D3" w:rsidP="008E321E">
      <w:pPr>
        <w:pStyle w:val="Prrafodelista"/>
        <w:numPr>
          <w:ilvl w:val="0"/>
          <w:numId w:val="29"/>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Carcasa color negro.</w:t>
      </w:r>
    </w:p>
    <w:p w14:paraId="1F931265" w14:textId="77777777" w:rsidR="008E321E" w:rsidRPr="007D019A" w:rsidRDefault="008E321E"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AE68D76" w14:textId="036F64D3"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r w:rsidRPr="007D019A">
        <w:rPr>
          <w:rFonts w:ascii="Calibri" w:hAnsi="Calibri" w:cs="Calibri"/>
          <w:b/>
          <w:bCs/>
          <w:color w:val="000000"/>
          <w:position w:val="0"/>
          <w:sz w:val="22"/>
          <w:szCs w:val="22"/>
          <w:u w:val="single"/>
          <w:lang w:val="es-AR" w:eastAsia="es-AR"/>
        </w:rPr>
        <w:t>Renglon N°24: Joystick o panel de control remoto tipo Sony RMIP10 IP para cámaras BRC:</w:t>
      </w:r>
    </w:p>
    <w:p w14:paraId="637BB483" w14:textId="1BC8F8D5"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7AF7C57"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Panel de control remoto con botones de control y memorias en IP. </w:t>
      </w:r>
    </w:p>
    <w:p w14:paraId="5CF23072"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 control de giro/inclinación/zoom en joystick óptico de tres ejes. </w:t>
      </w:r>
    </w:p>
    <w:p w14:paraId="7DAEF64A"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Manejo sencillo. </w:t>
      </w:r>
    </w:p>
    <w:p w14:paraId="6C0C29BB"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Permite hasta 16 posiciones de cámara. </w:t>
      </w:r>
    </w:p>
    <w:p w14:paraId="75C59A02"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El panel de control remoto RM-IP10 permite manejar un total de 112 cámaras BRC a través de una red IP o 7 cámaras a través de una red tradicional con control VISCA. </w:t>
      </w:r>
    </w:p>
    <w:p w14:paraId="29729ECB"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Hasta Panel de control remoto con botones de control y memorias en IP. </w:t>
      </w:r>
    </w:p>
    <w:p w14:paraId="6E95AF81"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Con control de giro/inclinación/zoom en joystick óptico de tres ejes. </w:t>
      </w:r>
    </w:p>
    <w:p w14:paraId="2465BC8E"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Manejo sencillo. </w:t>
      </w:r>
    </w:p>
    <w:p w14:paraId="1378CB57"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Permite hasta 16 posiciones de cámara. </w:t>
      </w:r>
    </w:p>
    <w:p w14:paraId="34810888"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lastRenderedPageBreak/>
        <w:t xml:space="preserve">El panel de control remoto RM-IP10 permite manejar un total de 112 cámaras BRC a través de una red IP o 7 cámaras a través de una red tradicional con control VISCA. </w:t>
      </w:r>
    </w:p>
    <w:p w14:paraId="57B4E9FB" w14:textId="77777777" w:rsidR="008E321E"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 xml:space="preserve">Hasta 5 paneles de control remoto pueden compartir el control del sistema. </w:t>
      </w:r>
    </w:p>
    <w:p w14:paraId="07FEC4CC" w14:textId="553119BA" w:rsidR="003B30D3" w:rsidRPr="008E321E" w:rsidRDefault="003B30D3" w:rsidP="008E321E">
      <w:pPr>
        <w:pStyle w:val="Prrafodelista"/>
        <w:numPr>
          <w:ilvl w:val="0"/>
          <w:numId w:val="30"/>
        </w:numPr>
        <w:suppressAutoHyphens w:val="0"/>
        <w:spacing w:line="240" w:lineRule="auto"/>
        <w:ind w:leftChars="0" w:firstLineChars="0"/>
        <w:textAlignment w:val="auto"/>
        <w:outlineLvl w:val="9"/>
        <w:rPr>
          <w:rFonts w:ascii="Calibri" w:hAnsi="Calibri" w:cs="Calibri"/>
          <w:color w:val="000000"/>
          <w:position w:val="0"/>
          <w:sz w:val="22"/>
          <w:szCs w:val="22"/>
          <w:lang w:val="es-AR" w:eastAsia="es-AR"/>
        </w:rPr>
      </w:pPr>
      <w:r w:rsidRPr="008E321E">
        <w:rPr>
          <w:rFonts w:ascii="Calibri" w:hAnsi="Calibri" w:cs="Calibri"/>
          <w:color w:val="000000"/>
          <w:position w:val="0"/>
          <w:sz w:val="22"/>
          <w:szCs w:val="22"/>
          <w:lang w:val="es-AR" w:eastAsia="es-AR"/>
        </w:rPr>
        <w:t>Incorpora ajustes de ganancia, negros, iris y velocidad de obturación.</w:t>
      </w:r>
    </w:p>
    <w:p w14:paraId="18D0C0DD" w14:textId="1B83A326"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4169983" w14:textId="120BEC9E"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E811B73" w14:textId="6A06F180" w:rsidR="003B30D3" w:rsidRPr="007D019A"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76BBCE7" w14:textId="7CCB1F47" w:rsidR="003B30D3" w:rsidRDefault="003B30D3"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77BF310" w14:textId="0928617E"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D30C67C" w14:textId="033B673B"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8F3F05E" w14:textId="615906E3"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F6A20E9" w14:textId="157D5A72"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05038C0D" w14:textId="742090E2"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06316DB" w14:textId="147080A4"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B03C615" w14:textId="1AD2D771"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59FCC4A" w14:textId="7E6CFC3C"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6158355" w14:textId="725C1F54"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532AD658" w14:textId="2D6DDF7D"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B237900" w14:textId="4AE5F6DA"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33BDACA" w14:textId="5A45702A"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4ECF3F8" w14:textId="01583C7A"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114BD75" w14:textId="03B500A2"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51E5FEA3" w14:textId="7F6682BF"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AB2E581" w14:textId="5C1B531D"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F5063CB" w14:textId="6A111791"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CC2180D" w14:textId="2D2186A9"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A37D65C" w14:textId="4B2786E0"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466E182A" w14:textId="08A1E677"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46132997" w14:textId="682F4ED5"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9F03E6E" w14:textId="1098083C"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380AC75" w14:textId="6A64C2FE"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369976D8" w14:textId="38711DE0"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693F94F" w14:textId="55D02ADB"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E0907A0" w14:textId="2B764677"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737A05B0" w14:textId="2B393590"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4CC89C45" w14:textId="471FDD6E"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C7EA10D" w14:textId="10F52C45"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8AFFD8D" w14:textId="029EE3B1"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491AC22" w14:textId="03855BFD"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E26B5E7" w14:textId="1E1D3337"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614285B8" w14:textId="5010BB49"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CEDB863" w14:textId="36C771C7"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C64A188" w14:textId="5B95A7C2"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751B703" w14:textId="34E6B965"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263203A" w14:textId="7FD7FDF3"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C364BEA" w14:textId="6A0B1491"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4620E03B" w14:textId="7647244D"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2489B41" w14:textId="5678DB10" w:rsidR="00AD6388"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17302B38" w14:textId="77777777" w:rsidR="00AD6388" w:rsidRPr="007D019A" w:rsidRDefault="00AD6388" w:rsidP="007D019A">
      <w:pPr>
        <w:suppressAutoHyphens w:val="0"/>
        <w:spacing w:line="240" w:lineRule="auto"/>
        <w:ind w:leftChars="0" w:left="0" w:firstLineChars="0" w:hanging="2"/>
        <w:textAlignment w:val="auto"/>
        <w:outlineLvl w:val="9"/>
        <w:rPr>
          <w:rFonts w:ascii="Calibri" w:hAnsi="Calibri" w:cs="Calibri"/>
          <w:b/>
          <w:bCs/>
          <w:color w:val="000000"/>
          <w:position w:val="0"/>
          <w:sz w:val="22"/>
          <w:szCs w:val="22"/>
          <w:u w:val="single"/>
          <w:lang w:val="es-AR" w:eastAsia="es-AR"/>
        </w:rPr>
      </w:pPr>
    </w:p>
    <w:p w14:paraId="233A1C34" w14:textId="0758CD96" w:rsidR="003B30D3" w:rsidRDefault="003B30D3" w:rsidP="009A40D0">
      <w:pPr>
        <w:ind w:leftChars="0" w:left="0" w:firstLineChars="0" w:firstLine="0"/>
      </w:pPr>
    </w:p>
    <w:tbl>
      <w:tblPr>
        <w:tblW w:w="0" w:type="auto"/>
        <w:tblCellMar>
          <w:top w:w="15" w:type="dxa"/>
          <w:left w:w="15" w:type="dxa"/>
          <w:bottom w:w="15" w:type="dxa"/>
          <w:right w:w="15" w:type="dxa"/>
        </w:tblCellMar>
        <w:tblLook w:val="04A0" w:firstRow="1" w:lastRow="0" w:firstColumn="1" w:lastColumn="0" w:noHBand="0" w:noVBand="1"/>
      </w:tblPr>
      <w:tblGrid>
        <w:gridCol w:w="2576"/>
        <w:gridCol w:w="258"/>
        <w:gridCol w:w="548"/>
        <w:gridCol w:w="548"/>
        <w:gridCol w:w="4565"/>
      </w:tblGrid>
      <w:tr w:rsidR="003B30D3" w:rsidRPr="003B30D3" w14:paraId="70595D5D" w14:textId="77777777" w:rsidTr="003B30D3">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BBF2AB" w14:textId="77777777" w:rsidR="003B30D3" w:rsidRPr="003B30D3" w:rsidRDefault="003B30D3" w:rsidP="003B30D3">
            <w:pPr>
              <w:suppressAutoHyphens w:val="0"/>
              <w:spacing w:line="240" w:lineRule="auto"/>
              <w:ind w:leftChars="0" w:left="0" w:firstLineChars="0" w:hanging="2"/>
              <w:jc w:val="center"/>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lastRenderedPageBreak/>
              <w:t>ANEXO VII - DECLARACIÓN JURADA DE OFERTA NACIONAL</w:t>
            </w:r>
          </w:p>
        </w:tc>
      </w:tr>
      <w:tr w:rsidR="003B30D3" w:rsidRPr="003B30D3" w14:paraId="052640CC" w14:textId="77777777" w:rsidTr="003B30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FB16C" w14:textId="77777777" w:rsidR="003B30D3" w:rsidRPr="003B30D3" w:rsidRDefault="003B30D3" w:rsidP="003B30D3">
            <w:pPr>
              <w:suppressAutoHyphens w:val="0"/>
              <w:spacing w:line="240" w:lineRule="auto"/>
              <w:ind w:leftChars="0" w:left="0" w:firstLineChars="0" w:firstLine="0"/>
              <w:jc w:val="both"/>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 IMPORTANTE</w:t>
            </w:r>
            <w:r w:rsidRPr="003B30D3">
              <w:rPr>
                <w:rFonts w:ascii="Calibri" w:hAnsi="Calibri" w:cs="Calibri"/>
                <w:color w:val="000000"/>
                <w:position w:val="0"/>
                <w:sz w:val="22"/>
                <w:szCs w:val="22"/>
                <w:lang w:val="es-AR" w:eastAsia="es-AR"/>
              </w:rPr>
              <w:t>: Según la LEY Nº 27.437 "Compre Trabajo Argentino y Desarrollo de Proveedores" se consideran bienes de origen nacional cuando han sido producidos o extraídos en el territorio de la República Argentina, siempre que el costo de las materias primas, insumos o materiales importados nacionalizados no supere el cuarenta por ciento (40%) del valor bruto de producción.</w:t>
            </w:r>
          </w:p>
        </w:tc>
      </w:tr>
      <w:tr w:rsidR="003B30D3" w:rsidRPr="003B30D3" w14:paraId="6F89AFD7" w14:textId="77777777" w:rsidTr="003B30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8D4E"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C.U.I.T.:</w:t>
            </w:r>
          </w:p>
        </w:tc>
      </w:tr>
      <w:tr w:rsidR="003B30D3" w:rsidRPr="003B30D3" w14:paraId="7AB34C69" w14:textId="77777777" w:rsidTr="003B30D3">
        <w:trPr>
          <w:trHeight w:val="384"/>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BC864"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Razón Social o Nombre Completo:</w:t>
            </w:r>
          </w:p>
        </w:tc>
      </w:tr>
      <w:tr w:rsidR="003B30D3" w:rsidRPr="003B30D3" w14:paraId="69C7038B"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75F2A"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Domicilio: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AB463"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N°:</w:t>
            </w:r>
          </w:p>
        </w:tc>
      </w:tr>
      <w:tr w:rsidR="003B30D3" w:rsidRPr="003B30D3" w14:paraId="273CCCCF" w14:textId="77777777" w:rsidTr="003B30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FD393"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Piso:</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46D58"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Dpto.: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392A0"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Teléfono:</w:t>
            </w:r>
          </w:p>
        </w:tc>
      </w:tr>
      <w:tr w:rsidR="003B30D3" w:rsidRPr="003B30D3" w14:paraId="1AD33EDA" w14:textId="77777777" w:rsidTr="003B30D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9DC04"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Localidad: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A75D8"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Provincia: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7CAFE"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Código Postal</w:t>
            </w:r>
          </w:p>
        </w:tc>
      </w:tr>
      <w:tr w:rsidR="003B30D3" w:rsidRPr="003B30D3" w14:paraId="00E08200" w14:textId="77777777" w:rsidTr="003B30D3">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EFD19" w14:textId="77777777" w:rsidR="003B30D3" w:rsidRPr="003B30D3" w:rsidRDefault="003B30D3" w:rsidP="003B30D3">
            <w:pPr>
              <w:suppressAutoHyphens w:val="0"/>
              <w:spacing w:line="240" w:lineRule="auto"/>
              <w:ind w:leftChars="0" w:left="0" w:firstLineChars="0" w:firstLine="0"/>
              <w:jc w:val="both"/>
              <w:textDirection w:val="lrTb"/>
              <w:textAlignment w:val="auto"/>
              <w:outlineLvl w:val="9"/>
              <w:rPr>
                <w:position w:val="0"/>
                <w:lang w:val="es-AR" w:eastAsia="es-AR"/>
              </w:rPr>
            </w:pPr>
            <w:r w:rsidRPr="003B30D3">
              <w:rPr>
                <w:rFonts w:ascii="Calibri" w:hAnsi="Calibri" w:cs="Calibri"/>
                <w:color w:val="000000"/>
                <w:position w:val="0"/>
                <w:sz w:val="22"/>
                <w:szCs w:val="22"/>
                <w:lang w:val="es-AR" w:eastAsia="es-AR"/>
              </w:rPr>
              <w:t>El que suscribe, con poder suficiente para este acto, DECLARA BAJO JURAMENTO, que la oferta presentada para la presente contratación debe ser considerada oferta nacional, de acuerdo a la normativa vigente sobre la materia.</w:t>
            </w:r>
            <w:r w:rsidRPr="003B30D3">
              <w:rPr>
                <w:rFonts w:ascii="Calibri" w:hAnsi="Calibri" w:cs="Calibri"/>
                <w:b/>
                <w:bCs/>
                <w:color w:val="000000"/>
                <w:position w:val="0"/>
                <w:sz w:val="22"/>
                <w:szCs w:val="22"/>
                <w:lang w:val="es-AR" w:eastAsia="es-AR"/>
              </w:rPr>
              <w:t>(*)</w:t>
            </w:r>
          </w:p>
        </w:tc>
      </w:tr>
      <w:tr w:rsidR="003B30D3" w:rsidRPr="003B30D3" w14:paraId="07BCF7F5"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7EC47"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p w14:paraId="3F603510"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FIRMA: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080E0"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tc>
      </w:tr>
      <w:tr w:rsidR="003B30D3" w:rsidRPr="003B30D3" w14:paraId="05655C34"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18AA"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p w14:paraId="2E9C2779"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ACLARACIÓN: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30E38"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tc>
      </w:tr>
      <w:tr w:rsidR="003B30D3" w:rsidRPr="003B30D3" w14:paraId="1786F68E"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EF2E9"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p w14:paraId="33099B14"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TIPO Y N° DE DOCUMENTO: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F1E38"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tc>
      </w:tr>
      <w:tr w:rsidR="003B30D3" w:rsidRPr="003B30D3" w14:paraId="75F76A59"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D5F82"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p w14:paraId="2935C15D"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CARÁCTER: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7DD09"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tc>
      </w:tr>
      <w:tr w:rsidR="003B30D3" w:rsidRPr="003B30D3" w14:paraId="7F2EECFE" w14:textId="77777777" w:rsidTr="003B30D3">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7CE7F"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p>
          <w:p w14:paraId="3979A2D9" w14:textId="77777777" w:rsidR="003B30D3" w:rsidRPr="003B30D3" w:rsidRDefault="003B30D3" w:rsidP="003B30D3">
            <w:pPr>
              <w:suppressAutoHyphens w:val="0"/>
              <w:spacing w:line="240" w:lineRule="auto"/>
              <w:ind w:leftChars="0" w:left="0" w:firstLineChars="0" w:firstLine="0"/>
              <w:textDirection w:val="lrTb"/>
              <w:textAlignment w:val="auto"/>
              <w:outlineLvl w:val="9"/>
              <w:rPr>
                <w:position w:val="0"/>
                <w:lang w:val="es-AR" w:eastAsia="es-AR"/>
              </w:rPr>
            </w:pPr>
            <w:r w:rsidRPr="003B30D3">
              <w:rPr>
                <w:rFonts w:ascii="Calibri" w:hAnsi="Calibri" w:cs="Calibri"/>
                <w:b/>
                <w:bCs/>
                <w:color w:val="000000"/>
                <w:position w:val="0"/>
                <w:sz w:val="22"/>
                <w:szCs w:val="22"/>
                <w:lang w:val="es-AR" w:eastAsia="es-AR"/>
              </w:rPr>
              <w:t>LUGAR Y FECHA: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927F7" w14:textId="77777777" w:rsidR="003B30D3" w:rsidRPr="003B30D3" w:rsidRDefault="003B30D3" w:rsidP="003B30D3">
            <w:pPr>
              <w:suppressAutoHyphens w:val="0"/>
              <w:spacing w:line="240" w:lineRule="auto"/>
              <w:ind w:leftChars="0" w:left="0" w:firstLineChars="0" w:hanging="2"/>
              <w:textDirection w:val="lrTb"/>
              <w:textAlignment w:val="auto"/>
              <w:outlineLvl w:val="9"/>
              <w:rPr>
                <w:position w:val="0"/>
                <w:lang w:val="es-AR" w:eastAsia="es-AR"/>
              </w:rPr>
            </w:pPr>
          </w:p>
        </w:tc>
      </w:tr>
    </w:tbl>
    <w:p w14:paraId="4C1BBAD6" w14:textId="4646CA4E" w:rsidR="003B30D3" w:rsidRDefault="003B30D3" w:rsidP="003B30D3">
      <w:pPr>
        <w:ind w:left="0" w:hanging="2"/>
        <w:rPr>
          <w:rFonts w:ascii="Calibri" w:eastAsia="Calibri" w:hAnsi="Calibri" w:cs="Calibri"/>
          <w:sz w:val="22"/>
          <w:szCs w:val="22"/>
        </w:rPr>
      </w:pPr>
      <w:r w:rsidRPr="003B30D3">
        <w:rPr>
          <w:position w:val="0"/>
          <w:lang w:val="es-AR" w:eastAsia="es-AR"/>
        </w:rPr>
        <w:br/>
      </w:r>
      <w:r w:rsidRPr="003B30D3">
        <w:rPr>
          <w:position w:val="0"/>
          <w:lang w:val="es-AR" w:eastAsia="es-AR"/>
        </w:rPr>
        <w:br/>
      </w:r>
      <w:r w:rsidRPr="003B30D3">
        <w:rPr>
          <w:position w:val="0"/>
          <w:lang w:val="es-AR" w:eastAsia="es-AR"/>
        </w:rPr>
        <w:br/>
      </w:r>
    </w:p>
    <w:p w14:paraId="4ECE0973" w14:textId="514D5658" w:rsidR="00B915F8" w:rsidRDefault="00B915F8">
      <w:pPr>
        <w:ind w:left="0" w:hanging="2"/>
        <w:jc w:val="center"/>
        <w:rPr>
          <w:rFonts w:ascii="Calibri" w:eastAsia="Calibri" w:hAnsi="Calibri" w:cs="Calibri"/>
          <w:sz w:val="22"/>
          <w:szCs w:val="22"/>
        </w:rPr>
      </w:pPr>
    </w:p>
    <w:p w14:paraId="1EF65872" w14:textId="6BABC529" w:rsidR="00B915F8" w:rsidRDefault="00B915F8">
      <w:pPr>
        <w:ind w:left="0" w:hanging="2"/>
        <w:jc w:val="center"/>
        <w:rPr>
          <w:rFonts w:ascii="Calibri" w:eastAsia="Calibri" w:hAnsi="Calibri" w:cs="Calibri"/>
          <w:sz w:val="22"/>
          <w:szCs w:val="22"/>
        </w:rPr>
      </w:pPr>
    </w:p>
    <w:p w14:paraId="37B79521" w14:textId="18E0E7BC" w:rsidR="00B915F8" w:rsidRDefault="00B915F8">
      <w:pPr>
        <w:ind w:left="0" w:hanging="2"/>
        <w:jc w:val="center"/>
        <w:rPr>
          <w:rFonts w:ascii="Calibri" w:eastAsia="Calibri" w:hAnsi="Calibri" w:cs="Calibri"/>
          <w:sz w:val="22"/>
          <w:szCs w:val="22"/>
        </w:rPr>
      </w:pPr>
    </w:p>
    <w:p w14:paraId="0143A9BB" w14:textId="77777777" w:rsidR="00B915F8" w:rsidRDefault="00B915F8" w:rsidP="009627EC">
      <w:pPr>
        <w:ind w:leftChars="0" w:left="0" w:firstLineChars="0" w:firstLine="0"/>
        <w:rPr>
          <w:rFonts w:ascii="Calibri" w:eastAsia="Calibri" w:hAnsi="Calibri" w:cs="Calibri"/>
          <w:sz w:val="22"/>
          <w:szCs w:val="22"/>
        </w:rPr>
      </w:pPr>
    </w:p>
    <w:sectPr w:rsidR="00B915F8">
      <w:headerReference w:type="even" r:id="rId16"/>
      <w:headerReference w:type="default" r:id="rId17"/>
      <w:footerReference w:type="even" r:id="rId18"/>
      <w:footerReference w:type="default" r:id="rId19"/>
      <w:headerReference w:type="first" r:id="rId20"/>
      <w:footerReference w:type="first" r:id="rId21"/>
      <w:pgSz w:w="11907" w:h="16840"/>
      <w:pgMar w:top="993"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F635" w14:textId="77777777" w:rsidR="00FF4AEB" w:rsidRDefault="00FF4AEB">
      <w:pPr>
        <w:spacing w:line="240" w:lineRule="auto"/>
        <w:ind w:left="0" w:hanging="2"/>
      </w:pPr>
      <w:r>
        <w:separator/>
      </w:r>
    </w:p>
  </w:endnote>
  <w:endnote w:type="continuationSeparator" w:id="0">
    <w:p w14:paraId="10C3F834" w14:textId="77777777" w:rsidR="00FF4AEB" w:rsidRDefault="00FF4A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ko">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badi MT Condensed Light">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489C" w14:textId="77777777" w:rsidR="00AD6388" w:rsidRDefault="00AD6388">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2165" w14:textId="77777777" w:rsidR="0038200C" w:rsidRDefault="0038200C">
    <w:pPr>
      <w:widowControl w:val="0"/>
      <w:pBdr>
        <w:top w:val="nil"/>
        <w:left w:val="nil"/>
        <w:bottom w:val="nil"/>
        <w:right w:val="nil"/>
        <w:between w:val="nil"/>
      </w:pBdr>
      <w:tabs>
        <w:tab w:val="center" w:pos="4252"/>
        <w:tab w:val="right" w:pos="8504"/>
      </w:tabs>
      <w:spacing w:line="240" w:lineRule="auto"/>
      <w:ind w:left="0" w:hanging="2"/>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Pliego de Bases y Condiciones Particulares</w:t>
    </w:r>
  </w:p>
  <w:p w14:paraId="6F810B83" w14:textId="1914551E" w:rsidR="0038200C" w:rsidRDefault="0038200C">
    <w:pPr>
      <w:widowControl w:val="0"/>
      <w:pBdr>
        <w:top w:val="nil"/>
        <w:left w:val="nil"/>
        <w:bottom w:val="nil"/>
        <w:right w:val="nil"/>
        <w:between w:val="nil"/>
      </w:pBdr>
      <w:tabs>
        <w:tab w:val="center" w:pos="4252"/>
        <w:tab w:val="right" w:pos="8504"/>
      </w:tabs>
      <w:spacing w:line="240" w:lineRule="auto"/>
      <w:ind w:left="0" w:hanging="2"/>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Licitación Privada N°</w:t>
    </w:r>
    <w:r w:rsidR="00AD6388">
      <w:rPr>
        <w:rFonts w:ascii="Helvetica Neue" w:eastAsia="Helvetica Neue" w:hAnsi="Helvetica Neue" w:cs="Helvetica Neue"/>
        <w:color w:val="000000"/>
        <w:sz w:val="20"/>
        <w:szCs w:val="20"/>
      </w:rPr>
      <w:t>29</w:t>
    </w:r>
    <w:r>
      <w:rPr>
        <w:rFonts w:ascii="Helvetica Neue" w:eastAsia="Helvetica Neue" w:hAnsi="Helvetica Neue" w:cs="Helvetica Neue"/>
        <w:color w:val="000000"/>
        <w:sz w:val="20"/>
        <w:szCs w:val="20"/>
      </w:rPr>
      <w:t>/2022</w:t>
    </w:r>
  </w:p>
  <w:p w14:paraId="44A3890A" w14:textId="27C2B0AF" w:rsidR="0038200C" w:rsidRDefault="0038200C">
    <w:pPr>
      <w:widowControl w:val="0"/>
      <w:pBdr>
        <w:top w:val="nil"/>
        <w:left w:val="nil"/>
        <w:bottom w:val="nil"/>
        <w:right w:val="nil"/>
        <w:between w:val="nil"/>
      </w:pBdr>
      <w:tabs>
        <w:tab w:val="center" w:pos="4252"/>
        <w:tab w:val="right" w:pos="8504"/>
      </w:tabs>
      <w:spacing w:line="240" w:lineRule="auto"/>
      <w:ind w:left="0" w:hanging="2"/>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175DB7">
      <w:rPr>
        <w:rFonts w:ascii="Helvetica Neue" w:eastAsia="Helvetica Neue" w:hAnsi="Helvetica Neue" w:cs="Helvetica Neue"/>
        <w:noProof/>
        <w:color w:val="000000"/>
        <w:sz w:val="20"/>
        <w:szCs w:val="20"/>
      </w:rPr>
      <w:t>26</w:t>
    </w:r>
    <w:r>
      <w:rPr>
        <w:rFonts w:ascii="Helvetica Neue" w:eastAsia="Helvetica Neue" w:hAnsi="Helvetica Neue" w:cs="Helvetica Neue"/>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844F" w14:textId="77777777" w:rsidR="00AD6388" w:rsidRDefault="00AD6388">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BEF0" w14:textId="77777777" w:rsidR="00FF4AEB" w:rsidRDefault="00FF4AEB">
      <w:pPr>
        <w:spacing w:line="240" w:lineRule="auto"/>
        <w:ind w:left="0" w:hanging="2"/>
      </w:pPr>
      <w:r>
        <w:separator/>
      </w:r>
    </w:p>
  </w:footnote>
  <w:footnote w:type="continuationSeparator" w:id="0">
    <w:p w14:paraId="0B57B0BD" w14:textId="77777777" w:rsidR="00FF4AEB" w:rsidRDefault="00FF4A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051E" w14:textId="77777777" w:rsidR="00AD6388" w:rsidRDefault="00AD6388">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86D6" w14:textId="77777777" w:rsidR="0038200C" w:rsidRDefault="0038200C">
    <w:pPr>
      <w:pBdr>
        <w:top w:val="nil"/>
        <w:left w:val="nil"/>
        <w:bottom w:val="nil"/>
        <w:right w:val="nil"/>
        <w:between w:val="nil"/>
      </w:pBdr>
      <w:tabs>
        <w:tab w:val="center" w:pos="4419"/>
        <w:tab w:val="right" w:pos="8838"/>
      </w:tabs>
      <w:spacing w:line="240" w:lineRule="auto"/>
      <w:ind w:left="0" w:hanging="2"/>
      <w:rPr>
        <w:color w:val="000000"/>
      </w:rPr>
    </w:pPr>
    <w:r>
      <w:rPr>
        <w:noProof/>
        <w:color w:val="000000"/>
      </w:rPr>
      <w:drawing>
        <wp:inline distT="0" distB="0" distL="114300" distR="114300" wp14:anchorId="555C7B12" wp14:editId="57EA31DC">
          <wp:extent cx="2543175" cy="76200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3175" cy="762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F798" w14:textId="77777777" w:rsidR="00AD6388" w:rsidRDefault="00AD6388">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294"/>
    <w:multiLevelType w:val="hybridMultilevel"/>
    <w:tmpl w:val="15825AF0"/>
    <w:lvl w:ilvl="0" w:tplc="2C0A0001">
      <w:start w:val="1"/>
      <w:numFmt w:val="bullet"/>
      <w:lvlText w:val=""/>
      <w:lvlJc w:val="left"/>
      <w:pPr>
        <w:ind w:left="719" w:hanging="360"/>
      </w:pPr>
      <w:rPr>
        <w:rFonts w:ascii="Symbol" w:hAnsi="Symbol" w:cs="Symbol" w:hint="default"/>
      </w:rPr>
    </w:lvl>
    <w:lvl w:ilvl="1" w:tplc="2C0A0003">
      <w:start w:val="1"/>
      <w:numFmt w:val="bullet"/>
      <w:lvlText w:val="o"/>
      <w:lvlJc w:val="left"/>
      <w:pPr>
        <w:ind w:left="1439" w:hanging="360"/>
      </w:pPr>
      <w:rPr>
        <w:rFonts w:ascii="Courier New" w:hAnsi="Courier New" w:cs="Courier New" w:hint="default"/>
      </w:rPr>
    </w:lvl>
    <w:lvl w:ilvl="2" w:tplc="2C0A0005">
      <w:start w:val="1"/>
      <w:numFmt w:val="bullet"/>
      <w:lvlText w:val=""/>
      <w:lvlJc w:val="left"/>
      <w:pPr>
        <w:ind w:left="2159" w:hanging="360"/>
      </w:pPr>
      <w:rPr>
        <w:rFonts w:ascii="Wingdings" w:hAnsi="Wingdings" w:hint="default"/>
      </w:rPr>
    </w:lvl>
    <w:lvl w:ilvl="3" w:tplc="2C0A0001">
      <w:start w:val="1"/>
      <w:numFmt w:val="bullet"/>
      <w:lvlText w:val=""/>
      <w:lvlJc w:val="left"/>
      <w:pPr>
        <w:ind w:left="2879" w:hanging="360"/>
      </w:pPr>
      <w:rPr>
        <w:rFonts w:ascii="Symbol" w:hAnsi="Symbol" w:hint="default"/>
      </w:rPr>
    </w:lvl>
    <w:lvl w:ilvl="4" w:tplc="2C0A0003">
      <w:start w:val="1"/>
      <w:numFmt w:val="bullet"/>
      <w:lvlText w:val="o"/>
      <w:lvlJc w:val="left"/>
      <w:pPr>
        <w:ind w:left="3599" w:hanging="360"/>
      </w:pPr>
      <w:rPr>
        <w:rFonts w:ascii="Courier New" w:hAnsi="Courier New" w:cs="Courier New" w:hint="default"/>
      </w:rPr>
    </w:lvl>
    <w:lvl w:ilvl="5" w:tplc="2C0A0005">
      <w:start w:val="1"/>
      <w:numFmt w:val="bullet"/>
      <w:lvlText w:val=""/>
      <w:lvlJc w:val="left"/>
      <w:pPr>
        <w:ind w:left="4319" w:hanging="360"/>
      </w:pPr>
      <w:rPr>
        <w:rFonts w:ascii="Wingdings" w:hAnsi="Wingdings" w:hint="default"/>
      </w:rPr>
    </w:lvl>
    <w:lvl w:ilvl="6" w:tplc="2C0A0001">
      <w:start w:val="1"/>
      <w:numFmt w:val="bullet"/>
      <w:lvlText w:val=""/>
      <w:lvlJc w:val="left"/>
      <w:pPr>
        <w:ind w:left="5039" w:hanging="360"/>
      </w:pPr>
      <w:rPr>
        <w:rFonts w:ascii="Symbol" w:hAnsi="Symbol" w:hint="default"/>
      </w:rPr>
    </w:lvl>
    <w:lvl w:ilvl="7" w:tplc="2C0A0003">
      <w:start w:val="1"/>
      <w:numFmt w:val="bullet"/>
      <w:lvlText w:val="o"/>
      <w:lvlJc w:val="left"/>
      <w:pPr>
        <w:ind w:left="5759" w:hanging="360"/>
      </w:pPr>
      <w:rPr>
        <w:rFonts w:ascii="Courier New" w:hAnsi="Courier New" w:cs="Courier New" w:hint="default"/>
      </w:rPr>
    </w:lvl>
    <w:lvl w:ilvl="8" w:tplc="2C0A0005">
      <w:start w:val="1"/>
      <w:numFmt w:val="bullet"/>
      <w:lvlText w:val=""/>
      <w:lvlJc w:val="left"/>
      <w:pPr>
        <w:ind w:left="6479" w:hanging="360"/>
      </w:pPr>
      <w:rPr>
        <w:rFonts w:ascii="Wingdings" w:hAnsi="Wingdings" w:hint="default"/>
      </w:rPr>
    </w:lvl>
  </w:abstractNum>
  <w:abstractNum w:abstractNumId="1" w15:restartNumberingAfterBreak="0">
    <w:nsid w:val="06732216"/>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701533"/>
    <w:multiLevelType w:val="hybridMultilevel"/>
    <w:tmpl w:val="D53C126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0A627863"/>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F3B6C29"/>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F9C058E"/>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224190B"/>
    <w:multiLevelType w:val="hybridMultilevel"/>
    <w:tmpl w:val="E550E88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7" w15:restartNumberingAfterBreak="0">
    <w:nsid w:val="1978515E"/>
    <w:multiLevelType w:val="hybridMultilevel"/>
    <w:tmpl w:val="8F60BAF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8" w15:restartNumberingAfterBreak="0">
    <w:nsid w:val="199A6497"/>
    <w:multiLevelType w:val="hybridMultilevel"/>
    <w:tmpl w:val="90D6009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15:restartNumberingAfterBreak="0">
    <w:nsid w:val="252952A4"/>
    <w:multiLevelType w:val="multilevel"/>
    <w:tmpl w:val="3BA2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02801"/>
    <w:multiLevelType w:val="multilevel"/>
    <w:tmpl w:val="F574179A"/>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3406E61"/>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67D1762"/>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0E7F0C"/>
    <w:multiLevelType w:val="hybridMultilevel"/>
    <w:tmpl w:val="8DDCDD88"/>
    <w:lvl w:ilvl="0" w:tplc="3508D726">
      <w:start w:val="1"/>
      <w:numFmt w:val="lowerLetter"/>
      <w:lvlText w:val="%1)"/>
      <w:lvlJc w:val="left"/>
      <w:pPr>
        <w:ind w:left="1296" w:hanging="215"/>
      </w:pPr>
      <w:rPr>
        <w:rFonts w:ascii="Calibri" w:eastAsia="Calibri" w:hAnsi="Calibri" w:cs="Calibri" w:hint="default"/>
        <w:spacing w:val="0"/>
        <w:w w:val="103"/>
        <w:sz w:val="20"/>
        <w:szCs w:val="20"/>
        <w:lang w:val="es-ES" w:eastAsia="en-US" w:bidi="ar-SA"/>
      </w:rPr>
    </w:lvl>
    <w:lvl w:ilvl="1" w:tplc="5D6683B4">
      <w:numFmt w:val="bullet"/>
      <w:lvlText w:val=""/>
      <w:lvlJc w:val="left"/>
      <w:pPr>
        <w:ind w:left="1973" w:hanging="329"/>
      </w:pPr>
      <w:rPr>
        <w:rFonts w:hint="default"/>
        <w:w w:val="103"/>
        <w:lang w:val="es-ES" w:eastAsia="en-US" w:bidi="ar-SA"/>
      </w:rPr>
    </w:lvl>
    <w:lvl w:ilvl="2" w:tplc="FBD0FA4C">
      <w:numFmt w:val="bullet"/>
      <w:lvlText w:val="•"/>
      <w:lvlJc w:val="left"/>
      <w:pPr>
        <w:ind w:left="2937" w:hanging="329"/>
      </w:pPr>
      <w:rPr>
        <w:rFonts w:hint="default"/>
        <w:lang w:val="es-ES" w:eastAsia="en-US" w:bidi="ar-SA"/>
      </w:rPr>
    </w:lvl>
    <w:lvl w:ilvl="3" w:tplc="DA72D8C2">
      <w:numFmt w:val="bullet"/>
      <w:lvlText w:val="•"/>
      <w:lvlJc w:val="left"/>
      <w:pPr>
        <w:ind w:left="3895" w:hanging="329"/>
      </w:pPr>
      <w:rPr>
        <w:rFonts w:hint="default"/>
        <w:lang w:val="es-ES" w:eastAsia="en-US" w:bidi="ar-SA"/>
      </w:rPr>
    </w:lvl>
    <w:lvl w:ilvl="4" w:tplc="115C37C6">
      <w:numFmt w:val="bullet"/>
      <w:lvlText w:val="•"/>
      <w:lvlJc w:val="left"/>
      <w:pPr>
        <w:ind w:left="4853" w:hanging="329"/>
      </w:pPr>
      <w:rPr>
        <w:rFonts w:hint="default"/>
        <w:lang w:val="es-ES" w:eastAsia="en-US" w:bidi="ar-SA"/>
      </w:rPr>
    </w:lvl>
    <w:lvl w:ilvl="5" w:tplc="F574297A">
      <w:numFmt w:val="bullet"/>
      <w:lvlText w:val="•"/>
      <w:lvlJc w:val="left"/>
      <w:pPr>
        <w:ind w:left="5811" w:hanging="329"/>
      </w:pPr>
      <w:rPr>
        <w:rFonts w:hint="default"/>
        <w:lang w:val="es-ES" w:eastAsia="en-US" w:bidi="ar-SA"/>
      </w:rPr>
    </w:lvl>
    <w:lvl w:ilvl="6" w:tplc="9F668A24">
      <w:numFmt w:val="bullet"/>
      <w:lvlText w:val="•"/>
      <w:lvlJc w:val="left"/>
      <w:pPr>
        <w:ind w:left="6768" w:hanging="329"/>
      </w:pPr>
      <w:rPr>
        <w:rFonts w:hint="default"/>
        <w:lang w:val="es-ES" w:eastAsia="en-US" w:bidi="ar-SA"/>
      </w:rPr>
    </w:lvl>
    <w:lvl w:ilvl="7" w:tplc="0C00C37E">
      <w:numFmt w:val="bullet"/>
      <w:lvlText w:val="•"/>
      <w:lvlJc w:val="left"/>
      <w:pPr>
        <w:ind w:left="7726" w:hanging="329"/>
      </w:pPr>
      <w:rPr>
        <w:rFonts w:hint="default"/>
        <w:lang w:val="es-ES" w:eastAsia="en-US" w:bidi="ar-SA"/>
      </w:rPr>
    </w:lvl>
    <w:lvl w:ilvl="8" w:tplc="49C8E97C">
      <w:numFmt w:val="bullet"/>
      <w:lvlText w:val="•"/>
      <w:lvlJc w:val="left"/>
      <w:pPr>
        <w:ind w:left="8684" w:hanging="329"/>
      </w:pPr>
      <w:rPr>
        <w:rFonts w:hint="default"/>
        <w:lang w:val="es-ES" w:eastAsia="en-US" w:bidi="ar-SA"/>
      </w:rPr>
    </w:lvl>
  </w:abstractNum>
  <w:abstractNum w:abstractNumId="14" w15:restartNumberingAfterBreak="0">
    <w:nsid w:val="506E57CF"/>
    <w:multiLevelType w:val="multilevel"/>
    <w:tmpl w:val="B9B4E8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28041BC"/>
    <w:multiLevelType w:val="hybridMultilevel"/>
    <w:tmpl w:val="306AB5A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6" w15:restartNumberingAfterBreak="0">
    <w:nsid w:val="54B8574F"/>
    <w:multiLevelType w:val="hybridMultilevel"/>
    <w:tmpl w:val="53C89678"/>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7" w15:restartNumberingAfterBreak="0">
    <w:nsid w:val="54CD0093"/>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7494ABB"/>
    <w:multiLevelType w:val="multilevel"/>
    <w:tmpl w:val="4E7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13E16"/>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DFA79FA"/>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3087996"/>
    <w:multiLevelType w:val="multilevel"/>
    <w:tmpl w:val="8376AF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83464CF"/>
    <w:multiLevelType w:val="hybridMultilevel"/>
    <w:tmpl w:val="68808510"/>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3" w15:restartNumberingAfterBreak="0">
    <w:nsid w:val="6A587085"/>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AFD3BAA"/>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BA01850"/>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6BBF594B"/>
    <w:multiLevelType w:val="hybridMultilevel"/>
    <w:tmpl w:val="B504DC02"/>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7" w15:restartNumberingAfterBreak="0">
    <w:nsid w:val="6BFA210C"/>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3E608E1"/>
    <w:multiLevelType w:val="multilevel"/>
    <w:tmpl w:val="9A40FC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15:restartNumberingAfterBreak="0">
    <w:nsid w:val="74193268"/>
    <w:multiLevelType w:val="multilevel"/>
    <w:tmpl w:val="D82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C31794"/>
    <w:multiLevelType w:val="multilevel"/>
    <w:tmpl w:val="92DC7C8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Teko" w:eastAsia="Teko" w:hAnsi="Teko" w:cs="Teko"/>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9EA5652"/>
    <w:multiLevelType w:val="multilevel"/>
    <w:tmpl w:val="B69AE4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C60373B"/>
    <w:multiLevelType w:val="hybridMultilevel"/>
    <w:tmpl w:val="3662B0D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num w:numId="1">
    <w:abstractNumId w:val="28"/>
  </w:num>
  <w:num w:numId="2">
    <w:abstractNumId w:val="14"/>
  </w:num>
  <w:num w:numId="3">
    <w:abstractNumId w:val="10"/>
  </w:num>
  <w:num w:numId="4">
    <w:abstractNumId w:val="21"/>
  </w:num>
  <w:num w:numId="5">
    <w:abstractNumId w:val="1"/>
  </w:num>
  <w:num w:numId="6">
    <w:abstractNumId w:val="31"/>
  </w:num>
  <w:num w:numId="7">
    <w:abstractNumId w:val="18"/>
  </w:num>
  <w:num w:numId="8">
    <w:abstractNumId w:val="29"/>
    <w:lvlOverride w:ilvl="0">
      <w:lvl w:ilvl="0">
        <w:numFmt w:val="upperLetter"/>
        <w:lvlText w:val="%1."/>
        <w:lvlJc w:val="left"/>
      </w:lvl>
    </w:lvlOverride>
  </w:num>
  <w:num w:numId="9">
    <w:abstractNumId w:val="9"/>
  </w:num>
  <w:num w:numId="10">
    <w:abstractNumId w:val="19"/>
  </w:num>
  <w:num w:numId="11">
    <w:abstractNumId w:val="17"/>
  </w:num>
  <w:num w:numId="12">
    <w:abstractNumId w:val="12"/>
  </w:num>
  <w:num w:numId="13">
    <w:abstractNumId w:val="25"/>
  </w:num>
  <w:num w:numId="14">
    <w:abstractNumId w:val="27"/>
  </w:num>
  <w:num w:numId="15">
    <w:abstractNumId w:val="20"/>
  </w:num>
  <w:num w:numId="16">
    <w:abstractNumId w:val="11"/>
  </w:num>
  <w:num w:numId="17">
    <w:abstractNumId w:val="5"/>
  </w:num>
  <w:num w:numId="18">
    <w:abstractNumId w:val="30"/>
  </w:num>
  <w:num w:numId="19">
    <w:abstractNumId w:val="4"/>
  </w:num>
  <w:num w:numId="20">
    <w:abstractNumId w:val="3"/>
  </w:num>
  <w:num w:numId="21">
    <w:abstractNumId w:val="23"/>
  </w:num>
  <w:num w:numId="22">
    <w:abstractNumId w:val="24"/>
  </w:num>
  <w:num w:numId="23">
    <w:abstractNumId w:val="26"/>
  </w:num>
  <w:num w:numId="24">
    <w:abstractNumId w:val="8"/>
  </w:num>
  <w:num w:numId="25">
    <w:abstractNumId w:val="16"/>
  </w:num>
  <w:num w:numId="26">
    <w:abstractNumId w:val="7"/>
  </w:num>
  <w:num w:numId="27">
    <w:abstractNumId w:val="32"/>
  </w:num>
  <w:num w:numId="28">
    <w:abstractNumId w:val="2"/>
  </w:num>
  <w:num w:numId="29">
    <w:abstractNumId w:val="22"/>
  </w:num>
  <w:num w:numId="30">
    <w:abstractNumId w:val="15"/>
  </w:num>
  <w:num w:numId="31">
    <w:abstractNumId w:val="13"/>
  </w:num>
  <w:num w:numId="32">
    <w:abstractNumId w:val="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80"/>
    <w:rsid w:val="00010F78"/>
    <w:rsid w:val="00024981"/>
    <w:rsid w:val="000267AA"/>
    <w:rsid w:val="000601AC"/>
    <w:rsid w:val="00130CFA"/>
    <w:rsid w:val="00175DB7"/>
    <w:rsid w:val="00190CB6"/>
    <w:rsid w:val="001D73C7"/>
    <w:rsid w:val="002626FE"/>
    <w:rsid w:val="002F13CE"/>
    <w:rsid w:val="00310566"/>
    <w:rsid w:val="00312713"/>
    <w:rsid w:val="00314507"/>
    <w:rsid w:val="003255D4"/>
    <w:rsid w:val="0038200C"/>
    <w:rsid w:val="003B30D3"/>
    <w:rsid w:val="003D0627"/>
    <w:rsid w:val="003D626C"/>
    <w:rsid w:val="0040758E"/>
    <w:rsid w:val="00437EDC"/>
    <w:rsid w:val="00455628"/>
    <w:rsid w:val="00460D39"/>
    <w:rsid w:val="005076C3"/>
    <w:rsid w:val="00573E2D"/>
    <w:rsid w:val="005B3162"/>
    <w:rsid w:val="005E168E"/>
    <w:rsid w:val="006702AA"/>
    <w:rsid w:val="006715B9"/>
    <w:rsid w:val="00692335"/>
    <w:rsid w:val="00695C0C"/>
    <w:rsid w:val="0070643B"/>
    <w:rsid w:val="00714FE8"/>
    <w:rsid w:val="007155B7"/>
    <w:rsid w:val="00785212"/>
    <w:rsid w:val="00797919"/>
    <w:rsid w:val="007B4513"/>
    <w:rsid w:val="007C4110"/>
    <w:rsid w:val="007D019A"/>
    <w:rsid w:val="007F2D0C"/>
    <w:rsid w:val="0081109B"/>
    <w:rsid w:val="00850FB0"/>
    <w:rsid w:val="0089067C"/>
    <w:rsid w:val="008963ED"/>
    <w:rsid w:val="008B1C82"/>
    <w:rsid w:val="008C075A"/>
    <w:rsid w:val="008C3C0A"/>
    <w:rsid w:val="008E321E"/>
    <w:rsid w:val="00942E65"/>
    <w:rsid w:val="00944017"/>
    <w:rsid w:val="009627EC"/>
    <w:rsid w:val="009832F0"/>
    <w:rsid w:val="009A40D0"/>
    <w:rsid w:val="009C1D80"/>
    <w:rsid w:val="00A0691D"/>
    <w:rsid w:val="00A7691F"/>
    <w:rsid w:val="00A94674"/>
    <w:rsid w:val="00AD6388"/>
    <w:rsid w:val="00AE0CB8"/>
    <w:rsid w:val="00B915F8"/>
    <w:rsid w:val="00B95207"/>
    <w:rsid w:val="00BA46A9"/>
    <w:rsid w:val="00BF0C07"/>
    <w:rsid w:val="00C26301"/>
    <w:rsid w:val="00C4010A"/>
    <w:rsid w:val="00C60C29"/>
    <w:rsid w:val="00CA7AED"/>
    <w:rsid w:val="00D1283B"/>
    <w:rsid w:val="00D445FE"/>
    <w:rsid w:val="00D94FA8"/>
    <w:rsid w:val="00DB53F4"/>
    <w:rsid w:val="00E2204F"/>
    <w:rsid w:val="00E76D17"/>
    <w:rsid w:val="00F013FF"/>
    <w:rsid w:val="00F72652"/>
    <w:rsid w:val="00FF4A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F34B"/>
  <w15:docId w15:val="{C2F30549-D384-4BAD-B3BC-F9E69B4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rFonts w:ascii="Arial" w:hAnsi="Arial" w:cs="Arial"/>
      <w:b/>
      <w:bCs/>
      <w:sz w:val="28"/>
      <w:lang w:val="en-US"/>
    </w:rPr>
  </w:style>
  <w:style w:type="paragraph" w:styleId="Ttulo2">
    <w:name w:val="heading 2"/>
    <w:basedOn w:val="Normal"/>
    <w:next w:val="Normal"/>
    <w:uiPriority w:val="9"/>
    <w:semiHidden/>
    <w:unhideWhenUsed/>
    <w:qFormat/>
    <w:pPr>
      <w:keepNext/>
      <w:widowControl w:val="0"/>
      <w:pBdr>
        <w:top w:val="single" w:sz="6" w:space="0" w:color="auto"/>
        <w:left w:val="single" w:sz="6" w:space="0" w:color="auto"/>
        <w:bottom w:val="single" w:sz="6" w:space="0" w:color="auto"/>
        <w:right w:val="single" w:sz="6" w:space="0" w:color="auto"/>
      </w:pBdr>
      <w:shd w:val="pct10" w:color="auto" w:fill="auto"/>
      <w:jc w:val="center"/>
      <w:outlineLvl w:val="1"/>
    </w:pPr>
    <w:rPr>
      <w:rFonts w:ascii="Helvetica" w:hAnsi="Helvetica"/>
      <w:b/>
      <w:snapToGrid w:val="0"/>
      <w:sz w:val="32"/>
      <w:szCs w:val="20"/>
    </w:rPr>
  </w:style>
  <w:style w:type="paragraph" w:styleId="Ttulo3">
    <w:name w:val="heading 3"/>
    <w:basedOn w:val="Normal"/>
    <w:next w:val="Normal"/>
    <w:uiPriority w:val="9"/>
    <w:semiHidden/>
    <w:unhideWhenUsed/>
    <w:qFormat/>
    <w:pPr>
      <w:keepNext/>
      <w:jc w:val="both"/>
      <w:outlineLvl w:val="2"/>
    </w:pPr>
    <w:rPr>
      <w:rFonts w:ascii="Arial" w:hAnsi="Arial" w:cs="Arial"/>
      <w:b/>
      <w:bCs/>
      <w:szCs w:val="20"/>
      <w:u w:val="single"/>
      <w:lang w:val="en-US"/>
    </w:rPr>
  </w:style>
  <w:style w:type="paragraph" w:styleId="Ttulo4">
    <w:name w:val="heading 4"/>
    <w:basedOn w:val="Normal"/>
    <w:next w:val="Normal"/>
    <w:uiPriority w:val="9"/>
    <w:semiHidden/>
    <w:unhideWhenUsed/>
    <w:qFormat/>
    <w:pPr>
      <w:keepNext/>
      <w:jc w:val="center"/>
      <w:outlineLvl w:val="3"/>
    </w:pPr>
    <w:rPr>
      <w:b/>
      <w:sz w:val="16"/>
      <w:szCs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widowControl w:val="0"/>
      <w:jc w:val="both"/>
      <w:outlineLvl w:val="5"/>
    </w:pPr>
    <w:rPr>
      <w:b/>
      <w:sz w:val="20"/>
      <w:szCs w:val="20"/>
    </w:rPr>
  </w:style>
  <w:style w:type="paragraph" w:styleId="Ttulo8">
    <w:name w:val="heading 8"/>
    <w:basedOn w:val="Normal"/>
    <w:next w:val="Normal"/>
    <w:pPr>
      <w:keepNext/>
      <w:outlineLvl w:val="7"/>
    </w:pPr>
    <w:rPr>
      <w:b/>
      <w:sz w:val="20"/>
      <w:szCs w:val="20"/>
      <w:u w:val="single"/>
      <w:lang w:val="es-AR"/>
    </w:rPr>
  </w:style>
  <w:style w:type="paragraph" w:styleId="Ttulo9">
    <w:name w:val="heading 9"/>
    <w:basedOn w:val="Normal"/>
    <w:next w:val="Normal"/>
    <w:pPr>
      <w:keepNext/>
      <w:jc w:val="both"/>
      <w:outlineLvl w:val="8"/>
    </w:pPr>
    <w:rPr>
      <w:rFonts w:ascii="Abadi MT Condensed Light" w:hAnsi="Abadi MT Condensed Light"/>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widowControl w:val="0"/>
      <w:tabs>
        <w:tab w:val="center" w:pos="4252"/>
        <w:tab w:val="right" w:pos="8504"/>
      </w:tabs>
    </w:pPr>
    <w:rPr>
      <w:rFonts w:ascii="Helvetica" w:hAnsi="Helvetica"/>
      <w:snapToGrid w:val="0"/>
      <w:sz w:val="20"/>
      <w:szCs w:val="20"/>
    </w:rPr>
  </w:style>
  <w:style w:type="character" w:styleId="Hipervnculo">
    <w:name w:val="Hyperlink"/>
    <w:rPr>
      <w:color w:val="0000FF"/>
      <w:w w:val="100"/>
      <w:position w:val="-1"/>
      <w:u w:val="single"/>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jc w:val="both"/>
    </w:pPr>
    <w:rPr>
      <w:rFonts w:ascii="Courier New" w:hAnsi="Courier New"/>
      <w:sz w:val="20"/>
      <w:szCs w:val="20"/>
    </w:rPr>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styleId="Textoindependiente2">
    <w:name w:val="Body Text 2"/>
    <w:basedOn w:val="Normal"/>
    <w:pPr>
      <w:jc w:val="both"/>
    </w:pPr>
  </w:style>
  <w:style w:type="character" w:styleId="Nmerodepgina">
    <w:name w:val="page number"/>
    <w:basedOn w:val="Fuentedeprrafopredeter"/>
    <w:rPr>
      <w:w w:val="100"/>
      <w:position w:val="-1"/>
      <w:effect w:val="none"/>
      <w:vertAlign w:val="baseline"/>
      <w:cs w:val="0"/>
      <w:em w:val="none"/>
    </w:rPr>
  </w:style>
  <w:style w:type="paragraph" w:customStyle="1" w:styleId="Puesto">
    <w:name w:val="Puesto"/>
    <w:basedOn w:val="Normal"/>
    <w:pPr>
      <w:jc w:val="center"/>
    </w:pPr>
    <w:rPr>
      <w:b/>
      <w:bCs/>
      <w:sz w:val="20"/>
      <w:szCs w:val="20"/>
    </w:rPr>
  </w:style>
  <w:style w:type="paragraph" w:styleId="Textosinformato">
    <w:name w:val="Plain Text"/>
    <w:basedOn w:val="Normal"/>
    <w:rPr>
      <w:rFonts w:ascii="Courier New" w:hAnsi="Courier New"/>
      <w:sz w:val="20"/>
      <w:szCs w:val="20"/>
      <w:lang w:val="es-A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pPr>
      <w:ind w:left="708"/>
      <w:jc w:val="both"/>
    </w:pPr>
    <w:rPr>
      <w:rFonts w:ascii="Arial Narrow" w:hAnsi="Arial Narrow" w:cs="Arial"/>
      <w:b/>
      <w:bCs/>
      <w:sz w:val="20"/>
    </w:rPr>
  </w:style>
  <w:style w:type="character" w:styleId="Hipervnculovisitado">
    <w:name w:val="FollowedHyperlink"/>
    <w:rPr>
      <w:color w:val="800080"/>
      <w:w w:val="100"/>
      <w:position w:val="-1"/>
      <w:u w:val="single"/>
      <w:effect w:val="none"/>
      <w:vertAlign w:val="baseline"/>
      <w:cs w:val="0"/>
      <w:em w:val="none"/>
    </w:rPr>
  </w:style>
  <w:style w:type="paragraph" w:styleId="Textoindependiente3">
    <w:name w:val="Body Text 3"/>
    <w:basedOn w:val="Normal"/>
    <w:pPr>
      <w:jc w:val="both"/>
    </w:pPr>
    <w:rPr>
      <w:b/>
      <w:bCs/>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uiPriority w:val="1"/>
    <w:qFormat/>
    <w:pPr>
      <w:ind w:left="708"/>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Ttulo2Car">
    <w:name w:val="Título 2 Car"/>
    <w:rPr>
      <w:rFonts w:ascii="Helvetica" w:hAnsi="Helvetica"/>
      <w:b/>
      <w:snapToGrid w:val="0"/>
      <w:w w:val="100"/>
      <w:position w:val="-1"/>
      <w:sz w:val="32"/>
      <w:effect w:val="none"/>
      <w:shd w:val="pct10" w:color="auto" w:fill="auto"/>
      <w:vertAlign w:val="baseline"/>
      <w:cs w:val="0"/>
      <w:em w:val="none"/>
      <w:lang w:val="es-ES"/>
    </w:rPr>
  </w:style>
  <w:style w:type="character" w:customStyle="1" w:styleId="Textoindependiente2Car">
    <w:name w:val="Texto independiente 2 Car"/>
    <w:rPr>
      <w:w w:val="100"/>
      <w:position w:val="-1"/>
      <w:sz w:val="24"/>
      <w:szCs w:val="24"/>
      <w:effect w:val="none"/>
      <w:vertAlign w:val="baseline"/>
      <w:cs w:val="0"/>
      <w:em w:val="none"/>
    </w:rPr>
  </w:style>
  <w:style w:type="paragraph" w:customStyle="1" w:styleId="gmail-msonormal">
    <w:name w:val="gmail-msonormal"/>
    <w:basedOn w:val="Normal"/>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es-E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character" w:customStyle="1" w:styleId="il">
    <w:name w:val="il"/>
    <w:basedOn w:val="Fuentedeprrafopredeter"/>
    <w:rsid w:val="000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2067">
      <w:bodyDiv w:val="1"/>
      <w:marLeft w:val="0"/>
      <w:marRight w:val="0"/>
      <w:marTop w:val="0"/>
      <w:marBottom w:val="0"/>
      <w:divBdr>
        <w:top w:val="none" w:sz="0" w:space="0" w:color="auto"/>
        <w:left w:val="none" w:sz="0" w:space="0" w:color="auto"/>
        <w:bottom w:val="none" w:sz="0" w:space="0" w:color="auto"/>
        <w:right w:val="none" w:sz="0" w:space="0" w:color="auto"/>
      </w:divBdr>
    </w:div>
    <w:div w:id="701588248">
      <w:bodyDiv w:val="1"/>
      <w:marLeft w:val="0"/>
      <w:marRight w:val="0"/>
      <w:marTop w:val="0"/>
      <w:marBottom w:val="0"/>
      <w:divBdr>
        <w:top w:val="none" w:sz="0" w:space="0" w:color="auto"/>
        <w:left w:val="none" w:sz="0" w:space="0" w:color="auto"/>
        <w:bottom w:val="none" w:sz="0" w:space="0" w:color="auto"/>
        <w:right w:val="none" w:sz="0" w:space="0" w:color="auto"/>
      </w:divBdr>
    </w:div>
    <w:div w:id="723872536">
      <w:bodyDiv w:val="1"/>
      <w:marLeft w:val="0"/>
      <w:marRight w:val="0"/>
      <w:marTop w:val="0"/>
      <w:marBottom w:val="0"/>
      <w:divBdr>
        <w:top w:val="none" w:sz="0" w:space="0" w:color="auto"/>
        <w:left w:val="none" w:sz="0" w:space="0" w:color="auto"/>
        <w:bottom w:val="none" w:sz="0" w:space="0" w:color="auto"/>
        <w:right w:val="none" w:sz="0" w:space="0" w:color="auto"/>
      </w:divBdr>
    </w:div>
    <w:div w:id="734159805">
      <w:bodyDiv w:val="1"/>
      <w:marLeft w:val="0"/>
      <w:marRight w:val="0"/>
      <w:marTop w:val="0"/>
      <w:marBottom w:val="0"/>
      <w:divBdr>
        <w:top w:val="none" w:sz="0" w:space="0" w:color="auto"/>
        <w:left w:val="none" w:sz="0" w:space="0" w:color="auto"/>
        <w:bottom w:val="none" w:sz="0" w:space="0" w:color="auto"/>
        <w:right w:val="none" w:sz="0" w:space="0" w:color="auto"/>
      </w:divBdr>
    </w:div>
    <w:div w:id="911620485">
      <w:bodyDiv w:val="1"/>
      <w:marLeft w:val="0"/>
      <w:marRight w:val="0"/>
      <w:marTop w:val="0"/>
      <w:marBottom w:val="0"/>
      <w:divBdr>
        <w:top w:val="none" w:sz="0" w:space="0" w:color="auto"/>
        <w:left w:val="none" w:sz="0" w:space="0" w:color="auto"/>
        <w:bottom w:val="none" w:sz="0" w:space="0" w:color="auto"/>
        <w:right w:val="none" w:sz="0" w:space="0" w:color="auto"/>
      </w:divBdr>
      <w:divsChild>
        <w:div w:id="335806725">
          <w:marLeft w:val="-108"/>
          <w:marRight w:val="0"/>
          <w:marTop w:val="0"/>
          <w:marBottom w:val="0"/>
          <w:divBdr>
            <w:top w:val="none" w:sz="0" w:space="0" w:color="auto"/>
            <w:left w:val="none" w:sz="0" w:space="0" w:color="auto"/>
            <w:bottom w:val="none" w:sz="0" w:space="0" w:color="auto"/>
            <w:right w:val="none" w:sz="0" w:space="0" w:color="auto"/>
          </w:divBdr>
        </w:div>
      </w:divsChild>
    </w:div>
    <w:div w:id="1193685662">
      <w:bodyDiv w:val="1"/>
      <w:marLeft w:val="0"/>
      <w:marRight w:val="0"/>
      <w:marTop w:val="0"/>
      <w:marBottom w:val="0"/>
      <w:divBdr>
        <w:top w:val="none" w:sz="0" w:space="0" w:color="auto"/>
        <w:left w:val="none" w:sz="0" w:space="0" w:color="auto"/>
        <w:bottom w:val="none" w:sz="0" w:space="0" w:color="auto"/>
        <w:right w:val="none" w:sz="0" w:space="0" w:color="auto"/>
      </w:divBdr>
    </w:div>
    <w:div w:id="1249458206">
      <w:bodyDiv w:val="1"/>
      <w:marLeft w:val="0"/>
      <w:marRight w:val="0"/>
      <w:marTop w:val="0"/>
      <w:marBottom w:val="0"/>
      <w:divBdr>
        <w:top w:val="none" w:sz="0" w:space="0" w:color="auto"/>
        <w:left w:val="none" w:sz="0" w:space="0" w:color="auto"/>
        <w:bottom w:val="none" w:sz="0" w:space="0" w:color="auto"/>
        <w:right w:val="none" w:sz="0" w:space="0" w:color="auto"/>
      </w:divBdr>
    </w:div>
    <w:div w:id="1365054655">
      <w:bodyDiv w:val="1"/>
      <w:marLeft w:val="0"/>
      <w:marRight w:val="0"/>
      <w:marTop w:val="0"/>
      <w:marBottom w:val="0"/>
      <w:divBdr>
        <w:top w:val="none" w:sz="0" w:space="0" w:color="auto"/>
        <w:left w:val="none" w:sz="0" w:space="0" w:color="auto"/>
        <w:bottom w:val="none" w:sz="0" w:space="0" w:color="auto"/>
        <w:right w:val="none" w:sz="0" w:space="0" w:color="auto"/>
      </w:divBdr>
    </w:div>
    <w:div w:id="213648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unsam.edu.a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definitiva@unsam.edu.a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efinitiva@unsam.edu.ar"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comprar.gob.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unsam.edu.ar" TargetMode="External"/><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cxmCoIJ/v70a5JCo3r5mg4BvQ==">AMUW2mUQ7W6G9Xi74QgHMvkii2MB/6jLaMrkxgwhAzLWqqnrb3igwPVqaKHV5k3c/8gGg6UUoixcDEYGceVVSjNPietc0HIWMvDGxS8+7pNsd9OnEcg1XdJPv2iaEovFxhclSh/dJahw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6660</Words>
  <Characters>36633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CVardabasso</dc:creator>
  <cp:lastModifiedBy>Direccion de Adquisc</cp:lastModifiedBy>
  <cp:revision>4</cp:revision>
  <dcterms:created xsi:type="dcterms:W3CDTF">2022-11-28T17:44:00Z</dcterms:created>
  <dcterms:modified xsi:type="dcterms:W3CDTF">2022-11-29T14:53:00Z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1550834387</vt:i4>
  </property>
</Properties>
</file>